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51A" w:rsidRPr="000812D2" w:rsidRDefault="00D2051A" w:rsidP="000812D2">
      <w:pPr>
        <w:pStyle w:val="Cabealho"/>
        <w:keepNext/>
        <w:tabs>
          <w:tab w:val="clear" w:pos="4419"/>
          <w:tab w:val="clear" w:pos="8838"/>
        </w:tabs>
        <w:ind w:left="-567" w:right="-284"/>
        <w:jc w:val="center"/>
        <w:rPr>
          <w:b/>
          <w:color w:val="000000"/>
          <w:sz w:val="24"/>
          <w:szCs w:val="24"/>
        </w:rPr>
      </w:pPr>
      <w:r w:rsidRPr="000812D2">
        <w:rPr>
          <w:b/>
          <w:color w:val="000000"/>
          <w:sz w:val="24"/>
          <w:szCs w:val="24"/>
        </w:rPr>
        <w:t>EDITAL</w:t>
      </w:r>
    </w:p>
    <w:p w:rsidR="00D2051A" w:rsidRPr="000812D2" w:rsidRDefault="00D2051A" w:rsidP="000812D2">
      <w:pPr>
        <w:pStyle w:val="Cabealho"/>
        <w:keepNext/>
        <w:tabs>
          <w:tab w:val="clear" w:pos="4419"/>
          <w:tab w:val="clear" w:pos="8838"/>
          <w:tab w:val="center" w:pos="4749"/>
          <w:tab w:val="right" w:pos="9498"/>
        </w:tabs>
        <w:spacing w:after="120"/>
        <w:ind w:left="-567" w:right="-284"/>
        <w:jc w:val="center"/>
        <w:rPr>
          <w:b/>
          <w:color w:val="000000"/>
          <w:sz w:val="24"/>
          <w:szCs w:val="24"/>
        </w:rPr>
      </w:pPr>
      <w:r w:rsidRPr="000812D2">
        <w:rPr>
          <w:b/>
          <w:color w:val="000000"/>
          <w:sz w:val="24"/>
          <w:szCs w:val="24"/>
        </w:rPr>
        <w:t>PREGÃO PRESENCIA</w:t>
      </w:r>
      <w:r w:rsidR="007A608F" w:rsidRPr="000812D2">
        <w:rPr>
          <w:b/>
          <w:color w:val="000000"/>
          <w:sz w:val="24"/>
          <w:szCs w:val="24"/>
        </w:rPr>
        <w:t xml:space="preserve">L PARA REGISTRO DE PREÇOS Nº </w:t>
      </w:r>
      <w:r w:rsidR="00E526A8">
        <w:rPr>
          <w:b/>
          <w:color w:val="000000"/>
          <w:sz w:val="24"/>
          <w:szCs w:val="24"/>
          <w:lang w:val="pt-BR"/>
        </w:rPr>
        <w:t>111</w:t>
      </w:r>
      <w:r w:rsidRPr="000812D2">
        <w:rPr>
          <w:b/>
          <w:color w:val="000000"/>
          <w:sz w:val="24"/>
          <w:szCs w:val="24"/>
        </w:rPr>
        <w:t>/2022</w:t>
      </w:r>
    </w:p>
    <w:p w:rsidR="00D2051A" w:rsidRPr="000812D2" w:rsidRDefault="00D2051A" w:rsidP="00395DE6">
      <w:pPr>
        <w:pStyle w:val="Cabealho"/>
        <w:keepNext/>
        <w:tabs>
          <w:tab w:val="clear" w:pos="4419"/>
          <w:tab w:val="clear" w:pos="8838"/>
          <w:tab w:val="center" w:pos="4749"/>
          <w:tab w:val="right" w:pos="9498"/>
        </w:tabs>
        <w:spacing w:after="120"/>
        <w:ind w:right="-567"/>
        <w:jc w:val="both"/>
        <w:rPr>
          <w:b/>
          <w:color w:val="000000"/>
          <w:sz w:val="24"/>
          <w:szCs w:val="24"/>
        </w:rPr>
      </w:pPr>
    </w:p>
    <w:p w:rsidR="00D2051A" w:rsidRPr="000812D2" w:rsidRDefault="00D2051A" w:rsidP="008D6390">
      <w:pPr>
        <w:pStyle w:val="Cabealho"/>
        <w:tabs>
          <w:tab w:val="clear" w:pos="4419"/>
          <w:tab w:val="clear" w:pos="8838"/>
        </w:tabs>
        <w:spacing w:before="120" w:after="120"/>
        <w:ind w:left="-567" w:right="-284"/>
        <w:jc w:val="both"/>
        <w:rPr>
          <w:b/>
          <w:color w:val="000000"/>
          <w:sz w:val="24"/>
          <w:szCs w:val="24"/>
        </w:rPr>
      </w:pPr>
      <w:r w:rsidRPr="000812D2">
        <w:rPr>
          <w:b/>
          <w:color w:val="000000"/>
          <w:sz w:val="24"/>
          <w:szCs w:val="24"/>
        </w:rPr>
        <w:t>1 – PREÂMBULO</w:t>
      </w:r>
    </w:p>
    <w:p w:rsidR="00D2051A" w:rsidRPr="000812D2" w:rsidRDefault="00D2051A" w:rsidP="008D6390">
      <w:pPr>
        <w:pStyle w:val="Cabealho"/>
        <w:keepNext/>
        <w:tabs>
          <w:tab w:val="clear" w:pos="4419"/>
          <w:tab w:val="clear" w:pos="8838"/>
        </w:tabs>
        <w:spacing w:before="120" w:after="120"/>
        <w:ind w:left="-567" w:right="-284"/>
        <w:jc w:val="both"/>
        <w:rPr>
          <w:b/>
          <w:sz w:val="24"/>
          <w:szCs w:val="24"/>
          <w:lang w:val="pt-BR"/>
        </w:rPr>
      </w:pPr>
      <w:r w:rsidRPr="000812D2">
        <w:rPr>
          <w:b/>
          <w:color w:val="000000"/>
          <w:sz w:val="24"/>
          <w:szCs w:val="24"/>
        </w:rPr>
        <w:t xml:space="preserve">PROCESSO ADMINISTRATIVO </w:t>
      </w:r>
      <w:r w:rsidRPr="000812D2">
        <w:rPr>
          <w:b/>
          <w:color w:val="000000" w:themeColor="text1"/>
          <w:sz w:val="24"/>
          <w:szCs w:val="24"/>
        </w:rPr>
        <w:t xml:space="preserve">Nº </w:t>
      </w:r>
      <w:r w:rsidR="00B837D0" w:rsidRPr="000812D2">
        <w:rPr>
          <w:b/>
          <w:color w:val="000000" w:themeColor="text1"/>
          <w:sz w:val="24"/>
          <w:szCs w:val="24"/>
          <w:lang w:val="pt-BR"/>
        </w:rPr>
        <w:t>4316</w:t>
      </w:r>
      <w:r w:rsidR="008D6390" w:rsidRPr="00E526A8">
        <w:rPr>
          <w:b/>
          <w:sz w:val="24"/>
          <w:szCs w:val="24"/>
          <w:lang w:val="pt-BR"/>
        </w:rPr>
        <w:t>/2022</w:t>
      </w:r>
    </w:p>
    <w:p w:rsidR="00D2051A" w:rsidRPr="00DD7EAA" w:rsidRDefault="00DD7EAA" w:rsidP="008D6390">
      <w:pPr>
        <w:pStyle w:val="Cabealho"/>
        <w:keepNext/>
        <w:tabs>
          <w:tab w:val="clear" w:pos="4419"/>
          <w:tab w:val="clear" w:pos="8838"/>
        </w:tabs>
        <w:spacing w:before="120" w:after="120"/>
        <w:ind w:left="-567" w:right="-284"/>
        <w:jc w:val="both"/>
        <w:rPr>
          <w:b/>
          <w:sz w:val="24"/>
          <w:szCs w:val="24"/>
          <w:lang w:val="pt-BR"/>
        </w:rPr>
      </w:pPr>
      <w:r w:rsidRPr="00DD7EAA">
        <w:rPr>
          <w:b/>
          <w:sz w:val="24"/>
          <w:szCs w:val="24"/>
        </w:rPr>
        <w:t>SECRETARIA MUNICIPAL DE ASSISTÊNCIA SOCIAL E DIREITOS HUMANOS</w:t>
      </w:r>
    </w:p>
    <w:p w:rsidR="00D2051A" w:rsidRPr="000812D2" w:rsidRDefault="00D2051A" w:rsidP="008D6390">
      <w:pPr>
        <w:pStyle w:val="Cabealho"/>
        <w:keepNext/>
        <w:tabs>
          <w:tab w:val="left" w:pos="708"/>
        </w:tabs>
        <w:spacing w:before="120" w:after="120"/>
        <w:ind w:left="-567" w:right="-284"/>
        <w:jc w:val="both"/>
        <w:rPr>
          <w:color w:val="000000"/>
          <w:sz w:val="24"/>
          <w:szCs w:val="24"/>
        </w:rPr>
      </w:pPr>
      <w:r w:rsidRPr="000812D2">
        <w:rPr>
          <w:color w:val="000000"/>
          <w:sz w:val="24"/>
          <w:szCs w:val="24"/>
        </w:rPr>
        <w:tab/>
        <w:t xml:space="preserve">A Comissão Permanente de Licitação e Compras da Prefeitura Municipal de Bom Jardim comunica que realizará Licitação na modalidade </w:t>
      </w:r>
      <w:r w:rsidRPr="000812D2">
        <w:rPr>
          <w:b/>
          <w:color w:val="000000"/>
          <w:sz w:val="24"/>
          <w:szCs w:val="24"/>
        </w:rPr>
        <w:t>PREGÃO PRESENCIAL PARA REGISTRO DE PREÇOS</w:t>
      </w:r>
      <w:r w:rsidRPr="000812D2">
        <w:rPr>
          <w:color w:val="000000"/>
          <w:sz w:val="24"/>
          <w:szCs w:val="24"/>
        </w:rPr>
        <w:t xml:space="preserve">, TIPO </w:t>
      </w:r>
      <w:r w:rsidRPr="000812D2">
        <w:rPr>
          <w:b/>
          <w:bCs/>
          <w:color w:val="000000"/>
          <w:sz w:val="24"/>
          <w:szCs w:val="24"/>
        </w:rPr>
        <w:t xml:space="preserve">MENOR PREÇO </w:t>
      </w:r>
      <w:r w:rsidRPr="000812D2">
        <w:rPr>
          <w:b/>
          <w:bCs/>
          <w:sz w:val="24"/>
          <w:szCs w:val="24"/>
          <w:lang w:val="pt-BR"/>
        </w:rPr>
        <w:t>GLOBAL</w:t>
      </w:r>
      <w:r w:rsidRPr="000812D2">
        <w:rPr>
          <w:b/>
          <w:bCs/>
          <w:color w:val="000000"/>
          <w:sz w:val="24"/>
          <w:szCs w:val="24"/>
        </w:rPr>
        <w:t xml:space="preserve">, </w:t>
      </w:r>
      <w:r w:rsidRPr="000812D2">
        <w:rPr>
          <w:color w:val="000000"/>
          <w:sz w:val="24"/>
          <w:szCs w:val="24"/>
        </w:rPr>
        <w:t xml:space="preserve">conforme descrito neste Edital e seus Anexos, e de conformidade com a Lei Federal nº 10.520 de 17 de julho de 2002, Decreto nº 7892/13, bem como no Decreto Municipal 2156/10, de 14 de janeiro de 2010 e 1393/05, de 08 de abril de 2005, aplicando-se subsidiariamente, as normas da Lei nº 8.666/93, Lei complementar 123/06, Lei Municipal nº 1.582/2020 e suas respectivas alterações.     </w:t>
      </w:r>
    </w:p>
    <w:p w:rsidR="002D11F3" w:rsidRPr="000812D2" w:rsidRDefault="00D2051A" w:rsidP="008D6390">
      <w:pPr>
        <w:spacing w:before="120" w:after="120"/>
        <w:ind w:left="-567" w:right="-284"/>
        <w:jc w:val="both"/>
        <w:rPr>
          <w:rFonts w:eastAsia="Calibri"/>
          <w:sz w:val="24"/>
          <w:szCs w:val="24"/>
          <w:lang w:eastAsia="en-US"/>
        </w:rPr>
      </w:pPr>
      <w:r w:rsidRPr="000812D2">
        <w:rPr>
          <w:b/>
          <w:sz w:val="24"/>
          <w:szCs w:val="24"/>
        </w:rPr>
        <w:t xml:space="preserve">FORMA DE EXECUÇÃO: </w:t>
      </w:r>
      <w:r w:rsidR="002D11F3" w:rsidRPr="000812D2">
        <w:rPr>
          <w:rFonts w:eastAsia="Calibri"/>
          <w:sz w:val="24"/>
          <w:szCs w:val="24"/>
          <w:lang w:eastAsia="en-US"/>
        </w:rPr>
        <w:t>indireta, pelo regime de empreitada por preço unitário.</w:t>
      </w:r>
    </w:p>
    <w:p w:rsidR="00712318" w:rsidRPr="000812D2" w:rsidRDefault="00D2051A" w:rsidP="008D6390">
      <w:pPr>
        <w:spacing w:before="120" w:after="120"/>
        <w:ind w:left="-567" w:right="-284"/>
        <w:jc w:val="both"/>
        <w:rPr>
          <w:b/>
          <w:color w:val="000000" w:themeColor="text1"/>
          <w:sz w:val="24"/>
          <w:szCs w:val="24"/>
        </w:rPr>
      </w:pPr>
      <w:r w:rsidRPr="000812D2">
        <w:rPr>
          <w:b/>
          <w:color w:val="000000"/>
          <w:sz w:val="24"/>
          <w:szCs w:val="24"/>
        </w:rPr>
        <w:t>CREDENCIAMENTO, ABERTURA ENVELOPE PROPOSTA</w:t>
      </w:r>
      <w:r w:rsidRPr="000812D2">
        <w:rPr>
          <w:color w:val="000000"/>
          <w:sz w:val="24"/>
          <w:szCs w:val="24"/>
        </w:rPr>
        <w:t xml:space="preserve"> E</w:t>
      </w:r>
      <w:r w:rsidRPr="000812D2">
        <w:rPr>
          <w:b/>
          <w:color w:val="000000"/>
          <w:sz w:val="24"/>
          <w:szCs w:val="24"/>
        </w:rPr>
        <w:t xml:space="preserve"> FASE DE LANCES (</w:t>
      </w:r>
      <w:r w:rsidRPr="000812D2">
        <w:rPr>
          <w:b/>
          <w:color w:val="000000" w:themeColor="text1"/>
          <w:sz w:val="24"/>
          <w:szCs w:val="24"/>
        </w:rPr>
        <w:t>JULGAMENTO):</w:t>
      </w:r>
    </w:p>
    <w:p w:rsidR="00D2051A" w:rsidRPr="000812D2" w:rsidRDefault="007A608F" w:rsidP="008D6390">
      <w:pPr>
        <w:spacing w:before="120" w:after="120"/>
        <w:ind w:left="-567" w:right="-284"/>
        <w:jc w:val="both"/>
        <w:rPr>
          <w:b/>
          <w:color w:val="000000" w:themeColor="text1"/>
          <w:sz w:val="24"/>
          <w:szCs w:val="24"/>
        </w:rPr>
      </w:pPr>
      <w:r w:rsidRPr="000812D2">
        <w:rPr>
          <w:b/>
          <w:color w:val="000000" w:themeColor="text1"/>
          <w:sz w:val="24"/>
          <w:szCs w:val="24"/>
          <w:u w:val="single"/>
        </w:rPr>
        <w:t xml:space="preserve">Dia: </w:t>
      </w:r>
      <w:r w:rsidR="00E526A8">
        <w:rPr>
          <w:b/>
          <w:color w:val="000000" w:themeColor="text1"/>
          <w:sz w:val="24"/>
          <w:szCs w:val="24"/>
          <w:u w:val="single"/>
        </w:rPr>
        <w:t>27</w:t>
      </w:r>
      <w:r w:rsidRPr="000812D2">
        <w:rPr>
          <w:b/>
          <w:color w:val="000000" w:themeColor="text1"/>
          <w:sz w:val="24"/>
          <w:szCs w:val="24"/>
          <w:u w:val="single"/>
        </w:rPr>
        <w:t>/</w:t>
      </w:r>
      <w:r w:rsidR="00E526A8">
        <w:rPr>
          <w:b/>
          <w:color w:val="000000" w:themeColor="text1"/>
          <w:sz w:val="24"/>
          <w:szCs w:val="24"/>
          <w:u w:val="single"/>
        </w:rPr>
        <w:t>12</w:t>
      </w:r>
      <w:r w:rsidR="00D2051A" w:rsidRPr="000812D2">
        <w:rPr>
          <w:b/>
          <w:color w:val="000000" w:themeColor="text1"/>
          <w:sz w:val="24"/>
          <w:szCs w:val="24"/>
          <w:u w:val="single"/>
        </w:rPr>
        <w:t>/2022,</w:t>
      </w:r>
      <w:r w:rsidRPr="000812D2">
        <w:rPr>
          <w:b/>
          <w:color w:val="000000"/>
          <w:sz w:val="24"/>
          <w:szCs w:val="24"/>
          <w:u w:val="single"/>
        </w:rPr>
        <w:t xml:space="preserve"> às</w:t>
      </w:r>
      <w:r w:rsidR="00E526A8">
        <w:rPr>
          <w:b/>
          <w:color w:val="000000"/>
          <w:sz w:val="24"/>
          <w:szCs w:val="24"/>
          <w:u w:val="single"/>
        </w:rPr>
        <w:t xml:space="preserve"> 9</w:t>
      </w:r>
      <w:r w:rsidRPr="000812D2">
        <w:rPr>
          <w:b/>
          <w:color w:val="000000"/>
          <w:sz w:val="24"/>
          <w:szCs w:val="24"/>
          <w:u w:val="single"/>
        </w:rPr>
        <w:t xml:space="preserve">h </w:t>
      </w:r>
      <w:r w:rsidR="00E526A8">
        <w:rPr>
          <w:b/>
          <w:color w:val="000000"/>
          <w:sz w:val="24"/>
          <w:szCs w:val="24"/>
          <w:u w:val="single"/>
        </w:rPr>
        <w:t>30</w:t>
      </w:r>
      <w:r w:rsidR="00D2051A" w:rsidRPr="000812D2">
        <w:rPr>
          <w:b/>
          <w:color w:val="000000"/>
          <w:sz w:val="24"/>
          <w:szCs w:val="24"/>
          <w:u w:val="single"/>
        </w:rPr>
        <w:t>min</w:t>
      </w:r>
      <w:r w:rsidRPr="000812D2">
        <w:rPr>
          <w:b/>
          <w:color w:val="000000"/>
          <w:sz w:val="24"/>
          <w:szCs w:val="24"/>
          <w:u w:val="single"/>
        </w:rPr>
        <w:t>.</w:t>
      </w:r>
    </w:p>
    <w:p w:rsidR="00D2051A" w:rsidRPr="000812D2" w:rsidRDefault="00D2051A" w:rsidP="008D6390">
      <w:pPr>
        <w:pStyle w:val="Cabealho"/>
        <w:tabs>
          <w:tab w:val="clear" w:pos="4419"/>
          <w:tab w:val="clear" w:pos="8838"/>
        </w:tabs>
        <w:spacing w:before="120" w:after="120"/>
        <w:ind w:left="-567" w:right="-284"/>
        <w:jc w:val="both"/>
        <w:rPr>
          <w:color w:val="000000"/>
          <w:sz w:val="24"/>
          <w:szCs w:val="24"/>
        </w:rPr>
      </w:pPr>
      <w:r w:rsidRPr="000812D2">
        <w:rPr>
          <w:b/>
          <w:color w:val="000000"/>
          <w:sz w:val="24"/>
          <w:szCs w:val="24"/>
        </w:rPr>
        <w:t>LOCAL:</w:t>
      </w:r>
      <w:r w:rsidRPr="000812D2">
        <w:rPr>
          <w:color w:val="000000"/>
          <w:sz w:val="24"/>
          <w:szCs w:val="24"/>
        </w:rPr>
        <w:t xml:space="preserve"> No auditório da Casa da Cultura, localizada na Rua Mozart Serpa de Carvalho, nº 190, Centro, Bom Jardim, CEP.: 28.660.000.</w:t>
      </w:r>
    </w:p>
    <w:p w:rsidR="00D2051A" w:rsidRPr="00472BF5" w:rsidRDefault="00D2051A" w:rsidP="008D6390">
      <w:pPr>
        <w:pStyle w:val="Cabealho"/>
        <w:tabs>
          <w:tab w:val="clear" w:pos="4419"/>
          <w:tab w:val="clear" w:pos="8838"/>
        </w:tabs>
        <w:spacing w:before="120" w:after="120"/>
        <w:ind w:left="-567" w:right="-284"/>
        <w:jc w:val="both"/>
        <w:rPr>
          <w:b/>
          <w:sz w:val="24"/>
          <w:szCs w:val="24"/>
        </w:rPr>
      </w:pPr>
      <w:r w:rsidRPr="00472BF5">
        <w:rPr>
          <w:b/>
          <w:sz w:val="24"/>
          <w:szCs w:val="24"/>
        </w:rPr>
        <w:t>Não haverá prazo de tolerância para entrega dos envelopes (habilitação e proposta de preços).</w:t>
      </w:r>
    </w:p>
    <w:p w:rsidR="00D2051A" w:rsidRPr="00472BF5" w:rsidRDefault="00D2051A" w:rsidP="008D6390">
      <w:pPr>
        <w:pStyle w:val="Cabealho"/>
        <w:keepNext/>
        <w:tabs>
          <w:tab w:val="left" w:pos="708"/>
        </w:tabs>
        <w:spacing w:before="120" w:after="120"/>
        <w:ind w:left="-567" w:right="-284"/>
        <w:jc w:val="both"/>
        <w:rPr>
          <w:b/>
          <w:sz w:val="24"/>
          <w:szCs w:val="24"/>
        </w:rPr>
      </w:pPr>
      <w:r w:rsidRPr="00472BF5">
        <w:rPr>
          <w:b/>
          <w:sz w:val="24"/>
          <w:szCs w:val="24"/>
        </w:rPr>
        <w:t xml:space="preserve">2 </w:t>
      </w:r>
      <w:r w:rsidRPr="00472BF5">
        <w:rPr>
          <w:sz w:val="24"/>
          <w:szCs w:val="24"/>
        </w:rPr>
        <w:t>–</w:t>
      </w:r>
      <w:r w:rsidRPr="00472BF5">
        <w:rPr>
          <w:b/>
          <w:sz w:val="24"/>
          <w:szCs w:val="24"/>
        </w:rPr>
        <w:t xml:space="preserve"> DO OBJETO</w:t>
      </w:r>
    </w:p>
    <w:p w:rsidR="00D2051A" w:rsidRPr="00472BF5" w:rsidRDefault="00D2051A" w:rsidP="008D6390">
      <w:pPr>
        <w:spacing w:before="120" w:after="120"/>
        <w:ind w:left="-567"/>
        <w:jc w:val="both"/>
        <w:rPr>
          <w:bCs/>
          <w:sz w:val="24"/>
          <w:szCs w:val="24"/>
        </w:rPr>
      </w:pPr>
      <w:r w:rsidRPr="00472BF5">
        <w:rPr>
          <w:sz w:val="24"/>
          <w:szCs w:val="24"/>
        </w:rPr>
        <w:t>2.1 – O presente destina-se a</w:t>
      </w:r>
      <w:r w:rsidR="00B837D0" w:rsidRPr="00472BF5">
        <w:rPr>
          <w:sz w:val="24"/>
          <w:szCs w:val="24"/>
        </w:rPr>
        <w:t xml:space="preserve"> </w:t>
      </w:r>
      <w:r w:rsidR="00472BF5" w:rsidRPr="00472BF5">
        <w:rPr>
          <w:sz w:val="24"/>
          <w:szCs w:val="24"/>
        </w:rPr>
        <w:t>f</w:t>
      </w:r>
      <w:r w:rsidR="00B837D0" w:rsidRPr="00472BF5">
        <w:rPr>
          <w:sz w:val="24"/>
          <w:szCs w:val="24"/>
        </w:rPr>
        <w:t xml:space="preserve">utura e eventual </w:t>
      </w:r>
      <w:r w:rsidR="00B837D0" w:rsidRPr="00472BF5">
        <w:rPr>
          <w:b/>
          <w:sz w:val="24"/>
          <w:szCs w:val="24"/>
          <w:u w:val="single"/>
        </w:rPr>
        <w:t>Contratação de empresa especializada em prestação de serviço funeral</w:t>
      </w:r>
      <w:r w:rsidR="00B837D0" w:rsidRPr="00472BF5">
        <w:rPr>
          <w:sz w:val="24"/>
          <w:szCs w:val="24"/>
        </w:rPr>
        <w:t xml:space="preserve"> para atendimento aos usuários assistidos pela Secretaria Municipal de Assistência Social e Direitos Humanos conforme previsão na Lei Municipal de benefícios eventuais nº 1.389 de 02 de dezembro de 2013, artigo 5º, II.  </w:t>
      </w:r>
      <w:r w:rsidRPr="00472BF5">
        <w:rPr>
          <w:sz w:val="24"/>
          <w:szCs w:val="24"/>
        </w:rPr>
        <w:t xml:space="preserve"> Conforme especificações no Anexo I – Termo de Referência,</w:t>
      </w:r>
      <w:r w:rsidRPr="00472BF5">
        <w:rPr>
          <w:bCs/>
          <w:sz w:val="24"/>
          <w:szCs w:val="24"/>
        </w:rPr>
        <w:t xml:space="preserve"> do presente Edital. </w:t>
      </w:r>
    </w:p>
    <w:p w:rsidR="00D2051A" w:rsidRPr="00472BF5" w:rsidRDefault="00D2051A" w:rsidP="008D6390">
      <w:pPr>
        <w:pStyle w:val="Cabealho"/>
        <w:tabs>
          <w:tab w:val="clear" w:pos="4419"/>
          <w:tab w:val="clear" w:pos="8838"/>
        </w:tabs>
        <w:spacing w:before="120" w:after="120"/>
        <w:ind w:left="-567" w:right="-284"/>
        <w:jc w:val="both"/>
        <w:rPr>
          <w:b/>
          <w:sz w:val="24"/>
          <w:szCs w:val="24"/>
        </w:rPr>
      </w:pPr>
      <w:r w:rsidRPr="00472BF5">
        <w:rPr>
          <w:b/>
          <w:sz w:val="24"/>
          <w:szCs w:val="24"/>
        </w:rPr>
        <w:t xml:space="preserve">3 – DO PREÇO </w:t>
      </w:r>
      <w:r w:rsidRPr="00472BF5">
        <w:rPr>
          <w:b/>
          <w:sz w:val="24"/>
          <w:szCs w:val="24"/>
          <w:lang w:val="pt-BR"/>
        </w:rPr>
        <w:t>GLOBAL</w:t>
      </w:r>
      <w:r w:rsidRPr="00472BF5">
        <w:rPr>
          <w:b/>
          <w:sz w:val="24"/>
          <w:szCs w:val="24"/>
        </w:rPr>
        <w:t xml:space="preserve"> E DOS VALORES TOTAIS MÁXIMOS ESTIMADO PELA ADMINISTRAÇÃO </w:t>
      </w:r>
    </w:p>
    <w:p w:rsidR="00D2051A" w:rsidRPr="00472BF5" w:rsidRDefault="00D2051A" w:rsidP="008D6390">
      <w:pPr>
        <w:pStyle w:val="Cabealho"/>
        <w:tabs>
          <w:tab w:val="clear" w:pos="4419"/>
          <w:tab w:val="clear" w:pos="8838"/>
        </w:tabs>
        <w:spacing w:before="120" w:after="120"/>
        <w:ind w:left="-567" w:right="-284"/>
        <w:jc w:val="both"/>
        <w:rPr>
          <w:bCs/>
          <w:sz w:val="24"/>
          <w:szCs w:val="24"/>
        </w:rPr>
      </w:pPr>
      <w:r w:rsidRPr="00472BF5">
        <w:rPr>
          <w:bCs/>
          <w:sz w:val="24"/>
          <w:szCs w:val="24"/>
        </w:rPr>
        <w:t xml:space="preserve">3.1 – O preço estimado pela administração para </w:t>
      </w:r>
      <w:r w:rsidR="00306E35">
        <w:rPr>
          <w:bCs/>
          <w:sz w:val="24"/>
          <w:szCs w:val="24"/>
          <w:lang w:val="pt-BR"/>
        </w:rPr>
        <w:t>execução do objeto</w:t>
      </w:r>
      <w:r w:rsidRPr="00472BF5">
        <w:rPr>
          <w:bCs/>
          <w:sz w:val="24"/>
          <w:szCs w:val="24"/>
        </w:rPr>
        <w:t xml:space="preserve"> é de </w:t>
      </w:r>
      <w:r w:rsidRPr="00306E35">
        <w:rPr>
          <w:b/>
          <w:bCs/>
          <w:i/>
          <w:sz w:val="24"/>
          <w:szCs w:val="24"/>
          <w:lang w:val="pt-BR"/>
        </w:rPr>
        <w:t>R$</w:t>
      </w:r>
      <w:r w:rsidR="00306E35" w:rsidRPr="00306E35">
        <w:rPr>
          <w:b/>
          <w:bCs/>
          <w:i/>
          <w:sz w:val="24"/>
          <w:szCs w:val="24"/>
          <w:lang w:val="pt-BR"/>
        </w:rPr>
        <w:t>125.298,00</w:t>
      </w:r>
      <w:r w:rsidR="00E10091" w:rsidRPr="00472BF5">
        <w:rPr>
          <w:b/>
          <w:i/>
          <w:sz w:val="24"/>
          <w:szCs w:val="24"/>
          <w:lang w:val="pt-BR"/>
        </w:rPr>
        <w:t xml:space="preserve"> </w:t>
      </w:r>
      <w:r w:rsidRPr="00472BF5">
        <w:rPr>
          <w:b/>
          <w:i/>
          <w:sz w:val="24"/>
          <w:szCs w:val="24"/>
        </w:rPr>
        <w:t>(</w:t>
      </w:r>
      <w:r w:rsidR="00B837D0" w:rsidRPr="00472BF5">
        <w:rPr>
          <w:b/>
          <w:i/>
          <w:sz w:val="24"/>
          <w:szCs w:val="24"/>
          <w:lang w:val="pt-BR"/>
        </w:rPr>
        <w:t xml:space="preserve">cento e vinte e </w:t>
      </w:r>
      <w:r w:rsidR="00306E35">
        <w:rPr>
          <w:b/>
          <w:i/>
          <w:sz w:val="24"/>
          <w:szCs w:val="24"/>
          <w:lang w:val="pt-BR"/>
        </w:rPr>
        <w:t>cinco</w:t>
      </w:r>
      <w:r w:rsidR="00B837D0" w:rsidRPr="00472BF5">
        <w:rPr>
          <w:b/>
          <w:i/>
          <w:sz w:val="24"/>
          <w:szCs w:val="24"/>
          <w:lang w:val="pt-BR"/>
        </w:rPr>
        <w:t xml:space="preserve"> mil, </w:t>
      </w:r>
      <w:r w:rsidR="00306E35">
        <w:rPr>
          <w:b/>
          <w:i/>
          <w:sz w:val="24"/>
          <w:szCs w:val="24"/>
          <w:lang w:val="pt-BR"/>
        </w:rPr>
        <w:t>duzentos e vinte e oito reais</w:t>
      </w:r>
      <w:r w:rsidRPr="00472BF5">
        <w:rPr>
          <w:b/>
          <w:i/>
          <w:sz w:val="24"/>
          <w:szCs w:val="24"/>
        </w:rPr>
        <w:t>)</w:t>
      </w:r>
      <w:r w:rsidRPr="00472BF5">
        <w:rPr>
          <w:i/>
          <w:sz w:val="24"/>
          <w:szCs w:val="24"/>
        </w:rPr>
        <w:t>,</w:t>
      </w:r>
      <w:r w:rsidRPr="00472BF5">
        <w:rPr>
          <w:b/>
          <w:i/>
          <w:sz w:val="24"/>
          <w:szCs w:val="24"/>
        </w:rPr>
        <w:t xml:space="preserve"> </w:t>
      </w:r>
      <w:r w:rsidRPr="00472BF5">
        <w:rPr>
          <w:bCs/>
          <w:sz w:val="24"/>
          <w:szCs w:val="24"/>
        </w:rPr>
        <w:t xml:space="preserve">conforme valores unitários constantes no item 3.3 do Edital. </w:t>
      </w:r>
    </w:p>
    <w:p w:rsidR="003227C8" w:rsidRPr="00472BF5" w:rsidRDefault="00D2051A" w:rsidP="008D6390">
      <w:pPr>
        <w:pStyle w:val="Cabealho"/>
        <w:tabs>
          <w:tab w:val="clear" w:pos="4419"/>
          <w:tab w:val="clear" w:pos="8838"/>
        </w:tabs>
        <w:spacing w:before="120" w:after="120"/>
        <w:ind w:left="-567" w:right="-284"/>
        <w:jc w:val="both"/>
        <w:rPr>
          <w:bCs/>
          <w:sz w:val="24"/>
          <w:szCs w:val="24"/>
        </w:rPr>
      </w:pPr>
      <w:r w:rsidRPr="00472BF5">
        <w:rPr>
          <w:bCs/>
          <w:sz w:val="24"/>
          <w:szCs w:val="24"/>
        </w:rPr>
        <w:t>3.2 – O valor estimado constitui mera estimativa, não se obrigando a Administração Pública a utilizá-lo integralmente.</w:t>
      </w:r>
    </w:p>
    <w:p w:rsidR="00D2051A" w:rsidRPr="00472BF5" w:rsidRDefault="00D2051A" w:rsidP="008D6390">
      <w:pPr>
        <w:pStyle w:val="Cabealho"/>
        <w:tabs>
          <w:tab w:val="clear" w:pos="4419"/>
          <w:tab w:val="clear" w:pos="8838"/>
        </w:tabs>
        <w:spacing w:before="120" w:after="120"/>
        <w:ind w:left="-567" w:right="-284"/>
        <w:jc w:val="both"/>
        <w:rPr>
          <w:bCs/>
          <w:sz w:val="24"/>
          <w:szCs w:val="24"/>
        </w:rPr>
      </w:pPr>
      <w:r w:rsidRPr="00472BF5">
        <w:rPr>
          <w:bCs/>
          <w:sz w:val="24"/>
          <w:szCs w:val="24"/>
        </w:rPr>
        <w:t xml:space="preserve">3.3 – PLANILHA DE CUSTO ESTIMADO </w:t>
      </w:r>
    </w:p>
    <w:p w:rsidR="00B837D0" w:rsidRPr="00472BF5" w:rsidRDefault="00B837D0" w:rsidP="008D6390">
      <w:pPr>
        <w:spacing w:before="120" w:after="120"/>
        <w:jc w:val="both"/>
        <w:rPr>
          <w:b/>
          <w:sz w:val="24"/>
          <w:szCs w:val="24"/>
        </w:rPr>
      </w:pPr>
      <w:r w:rsidRPr="00472BF5">
        <w:rPr>
          <w:b/>
          <w:sz w:val="24"/>
          <w:szCs w:val="24"/>
        </w:rPr>
        <w:t>LOTE ÚNICO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0"/>
        <w:gridCol w:w="3498"/>
        <w:gridCol w:w="1150"/>
        <w:gridCol w:w="1583"/>
        <w:gridCol w:w="1161"/>
        <w:gridCol w:w="1146"/>
      </w:tblGrid>
      <w:tr w:rsidR="00306E35" w:rsidRPr="00306E35" w:rsidTr="00DD7EAA">
        <w:tc>
          <w:tcPr>
            <w:tcW w:w="448" w:type="pct"/>
            <w:tcBorders>
              <w:top w:val="single" w:sz="4" w:space="0" w:color="000000"/>
              <w:left w:val="single" w:sz="4" w:space="0" w:color="000000"/>
              <w:bottom w:val="single" w:sz="4" w:space="0" w:color="000000"/>
              <w:right w:val="single" w:sz="4" w:space="0" w:color="000000"/>
            </w:tcBorders>
            <w:shd w:val="clear" w:color="auto" w:fill="8DB3E2"/>
            <w:vAlign w:val="center"/>
            <w:hideMark/>
          </w:tcPr>
          <w:p w:rsidR="00B837D0" w:rsidRPr="00306E35" w:rsidRDefault="00DD7EAA" w:rsidP="00DD7EAA">
            <w:pPr>
              <w:contextualSpacing/>
              <w:jc w:val="center"/>
              <w:rPr>
                <w:b/>
                <w:sz w:val="20"/>
              </w:rPr>
            </w:pPr>
            <w:r w:rsidRPr="00306E35">
              <w:rPr>
                <w:b/>
                <w:sz w:val="20"/>
              </w:rPr>
              <w:t>ITEM</w:t>
            </w:r>
          </w:p>
        </w:tc>
        <w:tc>
          <w:tcPr>
            <w:tcW w:w="1940" w:type="pct"/>
            <w:tcBorders>
              <w:top w:val="single" w:sz="4" w:space="0" w:color="000000"/>
              <w:left w:val="single" w:sz="4" w:space="0" w:color="000000"/>
              <w:bottom w:val="single" w:sz="4" w:space="0" w:color="000000"/>
              <w:right w:val="single" w:sz="4" w:space="0" w:color="auto"/>
            </w:tcBorders>
            <w:shd w:val="clear" w:color="auto" w:fill="8DB3E2"/>
            <w:vAlign w:val="center"/>
            <w:hideMark/>
          </w:tcPr>
          <w:p w:rsidR="00B837D0" w:rsidRPr="00306E35" w:rsidRDefault="00DD7EAA" w:rsidP="00DD7EAA">
            <w:pPr>
              <w:contextualSpacing/>
              <w:jc w:val="center"/>
              <w:rPr>
                <w:b/>
                <w:sz w:val="20"/>
              </w:rPr>
            </w:pPr>
            <w:r w:rsidRPr="00306E35">
              <w:rPr>
                <w:b/>
                <w:sz w:val="20"/>
              </w:rPr>
              <w:t>ESPECIFICAÇÃO</w:t>
            </w:r>
          </w:p>
        </w:tc>
        <w:tc>
          <w:tcPr>
            <w:tcW w:w="597" w:type="pct"/>
            <w:tcBorders>
              <w:top w:val="single" w:sz="4" w:space="0" w:color="000000"/>
              <w:left w:val="single" w:sz="4" w:space="0" w:color="000000"/>
              <w:bottom w:val="single" w:sz="4" w:space="0" w:color="000000"/>
              <w:right w:val="single" w:sz="4" w:space="0" w:color="auto"/>
            </w:tcBorders>
            <w:shd w:val="clear" w:color="auto" w:fill="8DB3E2"/>
            <w:vAlign w:val="center"/>
            <w:hideMark/>
          </w:tcPr>
          <w:p w:rsidR="00B837D0" w:rsidRPr="00306E35" w:rsidRDefault="00DD7EAA" w:rsidP="00DD7EAA">
            <w:pPr>
              <w:contextualSpacing/>
              <w:jc w:val="center"/>
              <w:rPr>
                <w:b/>
                <w:sz w:val="20"/>
              </w:rPr>
            </w:pPr>
            <w:r w:rsidRPr="00306E35">
              <w:rPr>
                <w:b/>
                <w:sz w:val="20"/>
              </w:rPr>
              <w:t>UNIDADE DE MEDIDA</w:t>
            </w:r>
          </w:p>
        </w:tc>
        <w:tc>
          <w:tcPr>
            <w:tcW w:w="672" w:type="pct"/>
            <w:tcBorders>
              <w:top w:val="single" w:sz="4" w:space="0" w:color="000000"/>
              <w:left w:val="single" w:sz="4" w:space="0" w:color="auto"/>
              <w:bottom w:val="single" w:sz="4" w:space="0" w:color="000000"/>
              <w:right w:val="single" w:sz="4" w:space="0" w:color="000000"/>
            </w:tcBorders>
            <w:shd w:val="clear" w:color="auto" w:fill="8DB3E2"/>
            <w:vAlign w:val="center"/>
          </w:tcPr>
          <w:p w:rsidR="00B837D0" w:rsidRPr="00306E35" w:rsidRDefault="00DD7EAA" w:rsidP="00DD7EAA">
            <w:pPr>
              <w:contextualSpacing/>
              <w:jc w:val="center"/>
              <w:rPr>
                <w:b/>
                <w:sz w:val="20"/>
              </w:rPr>
            </w:pPr>
            <w:r w:rsidRPr="00306E35">
              <w:rPr>
                <w:b/>
                <w:sz w:val="20"/>
              </w:rPr>
              <w:t>QUANTIDADE MÁXIMA</w:t>
            </w:r>
          </w:p>
        </w:tc>
        <w:tc>
          <w:tcPr>
            <w:tcW w:w="672" w:type="pct"/>
            <w:tcBorders>
              <w:top w:val="single" w:sz="4" w:space="0" w:color="000000"/>
              <w:left w:val="single" w:sz="4" w:space="0" w:color="auto"/>
              <w:bottom w:val="single" w:sz="4" w:space="0" w:color="000000"/>
              <w:right w:val="single" w:sz="4" w:space="0" w:color="000000"/>
            </w:tcBorders>
            <w:shd w:val="clear" w:color="auto" w:fill="8DB3E2"/>
            <w:vAlign w:val="center"/>
          </w:tcPr>
          <w:p w:rsidR="00B837D0" w:rsidRPr="00306E35" w:rsidRDefault="00DD7EAA" w:rsidP="00DD7EAA">
            <w:pPr>
              <w:contextualSpacing/>
              <w:jc w:val="center"/>
              <w:rPr>
                <w:b/>
                <w:sz w:val="20"/>
              </w:rPr>
            </w:pPr>
            <w:r w:rsidRPr="00306E35">
              <w:rPr>
                <w:b/>
                <w:sz w:val="20"/>
              </w:rPr>
              <w:t>VALOR UNITÁRO</w:t>
            </w:r>
          </w:p>
          <w:p w:rsidR="00B837D0" w:rsidRPr="00306E35" w:rsidRDefault="00DD7EAA" w:rsidP="00DD7EAA">
            <w:pPr>
              <w:contextualSpacing/>
              <w:jc w:val="center"/>
              <w:rPr>
                <w:b/>
                <w:sz w:val="20"/>
              </w:rPr>
            </w:pPr>
            <w:r w:rsidRPr="00306E35">
              <w:rPr>
                <w:b/>
                <w:sz w:val="20"/>
              </w:rPr>
              <w:t>R$</w:t>
            </w:r>
          </w:p>
        </w:tc>
        <w:tc>
          <w:tcPr>
            <w:tcW w:w="672" w:type="pct"/>
            <w:tcBorders>
              <w:top w:val="single" w:sz="4" w:space="0" w:color="000000"/>
              <w:left w:val="single" w:sz="4" w:space="0" w:color="auto"/>
              <w:bottom w:val="single" w:sz="4" w:space="0" w:color="000000"/>
              <w:right w:val="single" w:sz="4" w:space="0" w:color="000000"/>
            </w:tcBorders>
            <w:shd w:val="clear" w:color="auto" w:fill="8DB3E2"/>
            <w:vAlign w:val="center"/>
          </w:tcPr>
          <w:p w:rsidR="00B837D0" w:rsidRPr="00306E35" w:rsidRDefault="00DD7EAA" w:rsidP="00DD7EAA">
            <w:pPr>
              <w:contextualSpacing/>
              <w:jc w:val="center"/>
              <w:rPr>
                <w:b/>
                <w:sz w:val="20"/>
              </w:rPr>
            </w:pPr>
            <w:r w:rsidRPr="00306E35">
              <w:rPr>
                <w:b/>
                <w:sz w:val="20"/>
              </w:rPr>
              <w:t>VALOR TOTAL</w:t>
            </w:r>
          </w:p>
          <w:p w:rsidR="00B837D0" w:rsidRPr="00306E35" w:rsidRDefault="00DD7EAA" w:rsidP="00DD7EAA">
            <w:pPr>
              <w:contextualSpacing/>
              <w:jc w:val="center"/>
              <w:rPr>
                <w:b/>
                <w:sz w:val="20"/>
              </w:rPr>
            </w:pPr>
            <w:r w:rsidRPr="00306E35">
              <w:rPr>
                <w:b/>
                <w:sz w:val="20"/>
              </w:rPr>
              <w:t>R$</w:t>
            </w:r>
          </w:p>
        </w:tc>
      </w:tr>
      <w:tr w:rsidR="00306E35" w:rsidRPr="00306E35" w:rsidTr="00DD7EAA">
        <w:trPr>
          <w:trHeight w:val="650"/>
        </w:trPr>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837D0" w:rsidRPr="00306E35" w:rsidRDefault="00DD7EAA" w:rsidP="00DD7EAA">
            <w:pPr>
              <w:contextualSpacing/>
              <w:jc w:val="center"/>
              <w:rPr>
                <w:sz w:val="20"/>
              </w:rPr>
            </w:pPr>
            <w:r w:rsidRPr="00306E35">
              <w:rPr>
                <w:sz w:val="20"/>
              </w:rPr>
              <w:t>01</w:t>
            </w:r>
          </w:p>
        </w:tc>
        <w:tc>
          <w:tcPr>
            <w:tcW w:w="1940" w:type="pct"/>
            <w:tcBorders>
              <w:top w:val="single" w:sz="4" w:space="0" w:color="000000"/>
              <w:left w:val="single" w:sz="4" w:space="0" w:color="000000"/>
              <w:bottom w:val="single" w:sz="4" w:space="0" w:color="000000"/>
              <w:right w:val="single" w:sz="4" w:space="0" w:color="auto"/>
            </w:tcBorders>
            <w:shd w:val="clear" w:color="auto" w:fill="auto"/>
            <w:vAlign w:val="center"/>
          </w:tcPr>
          <w:p w:rsidR="00B837D0" w:rsidRPr="00306E35" w:rsidRDefault="00DD7EAA" w:rsidP="00DD7EAA">
            <w:pPr>
              <w:jc w:val="center"/>
              <w:rPr>
                <w:sz w:val="20"/>
              </w:rPr>
            </w:pPr>
            <w:r w:rsidRPr="00306E35">
              <w:rPr>
                <w:sz w:val="20"/>
              </w:rPr>
              <w:t>URNA SIMPLES DE MADEIRA PARA ADULTO.</w:t>
            </w:r>
          </w:p>
        </w:tc>
        <w:tc>
          <w:tcPr>
            <w:tcW w:w="597" w:type="pct"/>
            <w:tcBorders>
              <w:top w:val="single" w:sz="4" w:space="0" w:color="000000"/>
              <w:left w:val="single" w:sz="4" w:space="0" w:color="000000"/>
              <w:bottom w:val="single" w:sz="4" w:space="0" w:color="000000"/>
              <w:right w:val="single" w:sz="4" w:space="0" w:color="auto"/>
            </w:tcBorders>
            <w:shd w:val="clear" w:color="auto" w:fill="auto"/>
            <w:vAlign w:val="center"/>
          </w:tcPr>
          <w:p w:rsidR="00B837D0" w:rsidRPr="00306E35" w:rsidRDefault="00DD7EAA" w:rsidP="00DD7EAA">
            <w:pPr>
              <w:contextualSpacing/>
              <w:jc w:val="center"/>
              <w:rPr>
                <w:sz w:val="20"/>
              </w:rPr>
            </w:pPr>
            <w:r w:rsidRPr="00306E35">
              <w:rPr>
                <w:sz w:val="20"/>
              </w:rPr>
              <w:t>UND</w:t>
            </w:r>
          </w:p>
        </w:tc>
        <w:tc>
          <w:tcPr>
            <w:tcW w:w="672" w:type="pct"/>
            <w:tcBorders>
              <w:top w:val="single" w:sz="4" w:space="0" w:color="000000"/>
              <w:left w:val="single" w:sz="4" w:space="0" w:color="auto"/>
              <w:bottom w:val="single" w:sz="4" w:space="0" w:color="000000"/>
              <w:right w:val="single" w:sz="4" w:space="0" w:color="000000"/>
            </w:tcBorders>
            <w:shd w:val="clear" w:color="auto" w:fill="auto"/>
            <w:vAlign w:val="center"/>
          </w:tcPr>
          <w:p w:rsidR="00B837D0" w:rsidRPr="00306E35" w:rsidRDefault="00DD7EAA" w:rsidP="00DD7EAA">
            <w:pPr>
              <w:jc w:val="center"/>
              <w:rPr>
                <w:sz w:val="20"/>
              </w:rPr>
            </w:pPr>
            <w:r w:rsidRPr="00306E35">
              <w:rPr>
                <w:sz w:val="20"/>
              </w:rPr>
              <w:t>40</w:t>
            </w:r>
          </w:p>
        </w:tc>
        <w:tc>
          <w:tcPr>
            <w:tcW w:w="672" w:type="pct"/>
            <w:tcBorders>
              <w:top w:val="single" w:sz="4" w:space="0" w:color="000000"/>
              <w:left w:val="single" w:sz="4" w:space="0" w:color="auto"/>
              <w:bottom w:val="single" w:sz="4" w:space="0" w:color="000000"/>
              <w:right w:val="single" w:sz="4" w:space="0" w:color="000000"/>
            </w:tcBorders>
            <w:vAlign w:val="center"/>
          </w:tcPr>
          <w:p w:rsidR="00B837D0" w:rsidRPr="00306E35" w:rsidRDefault="00DD7EAA" w:rsidP="00DD7EAA">
            <w:pPr>
              <w:jc w:val="center"/>
              <w:rPr>
                <w:sz w:val="20"/>
              </w:rPr>
            </w:pPr>
            <w:r w:rsidRPr="00306E35">
              <w:rPr>
                <w:sz w:val="20"/>
              </w:rPr>
              <w:t>816,00</w:t>
            </w:r>
          </w:p>
        </w:tc>
        <w:tc>
          <w:tcPr>
            <w:tcW w:w="672" w:type="pct"/>
            <w:tcBorders>
              <w:top w:val="single" w:sz="4" w:space="0" w:color="000000"/>
              <w:left w:val="single" w:sz="4" w:space="0" w:color="auto"/>
              <w:bottom w:val="single" w:sz="4" w:space="0" w:color="000000"/>
              <w:right w:val="single" w:sz="4" w:space="0" w:color="000000"/>
            </w:tcBorders>
            <w:vAlign w:val="center"/>
          </w:tcPr>
          <w:p w:rsidR="00B837D0" w:rsidRPr="00306E35" w:rsidRDefault="00DD7EAA" w:rsidP="00DD7EAA">
            <w:pPr>
              <w:jc w:val="center"/>
              <w:rPr>
                <w:sz w:val="20"/>
              </w:rPr>
            </w:pPr>
            <w:r w:rsidRPr="00306E35">
              <w:rPr>
                <w:sz w:val="20"/>
              </w:rPr>
              <w:t>32.640,00</w:t>
            </w:r>
          </w:p>
        </w:tc>
      </w:tr>
      <w:tr w:rsidR="00306E35" w:rsidRPr="00306E35" w:rsidTr="00DD7EAA">
        <w:trPr>
          <w:trHeight w:val="119"/>
        </w:trPr>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837D0" w:rsidRPr="00306E35" w:rsidRDefault="00DD7EAA" w:rsidP="00DD7EAA">
            <w:pPr>
              <w:contextualSpacing/>
              <w:jc w:val="center"/>
              <w:rPr>
                <w:sz w:val="20"/>
              </w:rPr>
            </w:pPr>
            <w:r w:rsidRPr="00306E35">
              <w:rPr>
                <w:sz w:val="20"/>
              </w:rPr>
              <w:t>02</w:t>
            </w:r>
          </w:p>
        </w:tc>
        <w:tc>
          <w:tcPr>
            <w:tcW w:w="1940" w:type="pct"/>
            <w:tcBorders>
              <w:top w:val="single" w:sz="4" w:space="0" w:color="000000"/>
              <w:left w:val="single" w:sz="4" w:space="0" w:color="000000"/>
              <w:bottom w:val="single" w:sz="4" w:space="0" w:color="000000"/>
              <w:right w:val="single" w:sz="4" w:space="0" w:color="auto"/>
            </w:tcBorders>
            <w:shd w:val="clear" w:color="auto" w:fill="auto"/>
            <w:vAlign w:val="center"/>
          </w:tcPr>
          <w:p w:rsidR="00B837D0" w:rsidRPr="00306E35" w:rsidRDefault="00DD7EAA" w:rsidP="00DD7EAA">
            <w:pPr>
              <w:jc w:val="center"/>
              <w:rPr>
                <w:sz w:val="20"/>
              </w:rPr>
            </w:pPr>
            <w:r w:rsidRPr="00306E35">
              <w:rPr>
                <w:sz w:val="20"/>
              </w:rPr>
              <w:t>URNA INFANTIL SIMPLES DE MADEIRA PARA CRIANÇAS DE 60 CM ATÉ 1,40CM.</w:t>
            </w:r>
          </w:p>
        </w:tc>
        <w:tc>
          <w:tcPr>
            <w:tcW w:w="597" w:type="pct"/>
            <w:tcBorders>
              <w:top w:val="single" w:sz="4" w:space="0" w:color="000000"/>
              <w:left w:val="single" w:sz="4" w:space="0" w:color="000000"/>
              <w:bottom w:val="single" w:sz="4" w:space="0" w:color="000000"/>
              <w:right w:val="single" w:sz="4" w:space="0" w:color="auto"/>
            </w:tcBorders>
            <w:shd w:val="clear" w:color="auto" w:fill="auto"/>
            <w:vAlign w:val="center"/>
          </w:tcPr>
          <w:p w:rsidR="00B837D0" w:rsidRPr="00306E35" w:rsidRDefault="00DD7EAA" w:rsidP="00DD7EAA">
            <w:pPr>
              <w:jc w:val="center"/>
              <w:rPr>
                <w:sz w:val="20"/>
              </w:rPr>
            </w:pPr>
            <w:r w:rsidRPr="00306E35">
              <w:rPr>
                <w:sz w:val="20"/>
              </w:rPr>
              <w:t>UND</w:t>
            </w:r>
          </w:p>
        </w:tc>
        <w:tc>
          <w:tcPr>
            <w:tcW w:w="672" w:type="pct"/>
            <w:tcBorders>
              <w:top w:val="single" w:sz="4" w:space="0" w:color="000000"/>
              <w:left w:val="single" w:sz="4" w:space="0" w:color="auto"/>
              <w:bottom w:val="single" w:sz="4" w:space="0" w:color="000000"/>
              <w:right w:val="single" w:sz="4" w:space="0" w:color="000000"/>
            </w:tcBorders>
            <w:shd w:val="clear" w:color="auto" w:fill="auto"/>
            <w:vAlign w:val="center"/>
          </w:tcPr>
          <w:p w:rsidR="00B837D0" w:rsidRPr="00306E35" w:rsidRDefault="00DD7EAA" w:rsidP="00DD7EAA">
            <w:pPr>
              <w:jc w:val="center"/>
              <w:rPr>
                <w:sz w:val="20"/>
              </w:rPr>
            </w:pPr>
            <w:r w:rsidRPr="00306E35">
              <w:rPr>
                <w:sz w:val="20"/>
              </w:rPr>
              <w:t>06</w:t>
            </w:r>
          </w:p>
        </w:tc>
        <w:tc>
          <w:tcPr>
            <w:tcW w:w="672" w:type="pct"/>
            <w:tcBorders>
              <w:top w:val="single" w:sz="4" w:space="0" w:color="000000"/>
              <w:left w:val="single" w:sz="4" w:space="0" w:color="auto"/>
              <w:bottom w:val="single" w:sz="4" w:space="0" w:color="000000"/>
              <w:right w:val="single" w:sz="4" w:space="0" w:color="000000"/>
            </w:tcBorders>
            <w:vAlign w:val="center"/>
          </w:tcPr>
          <w:p w:rsidR="00B837D0" w:rsidRPr="00306E35" w:rsidRDefault="00DD7EAA" w:rsidP="00DD7EAA">
            <w:pPr>
              <w:jc w:val="center"/>
              <w:rPr>
                <w:sz w:val="20"/>
              </w:rPr>
            </w:pPr>
            <w:r w:rsidRPr="00306E35">
              <w:rPr>
                <w:sz w:val="20"/>
              </w:rPr>
              <w:t>624,00</w:t>
            </w:r>
          </w:p>
        </w:tc>
        <w:tc>
          <w:tcPr>
            <w:tcW w:w="672" w:type="pct"/>
            <w:tcBorders>
              <w:top w:val="single" w:sz="4" w:space="0" w:color="000000"/>
              <w:left w:val="single" w:sz="4" w:space="0" w:color="auto"/>
              <w:bottom w:val="single" w:sz="4" w:space="0" w:color="000000"/>
              <w:right w:val="single" w:sz="4" w:space="0" w:color="000000"/>
            </w:tcBorders>
            <w:vAlign w:val="center"/>
          </w:tcPr>
          <w:p w:rsidR="00B837D0" w:rsidRPr="00306E35" w:rsidRDefault="00DD7EAA" w:rsidP="00DD7EAA">
            <w:pPr>
              <w:jc w:val="center"/>
              <w:rPr>
                <w:sz w:val="20"/>
              </w:rPr>
            </w:pPr>
            <w:r w:rsidRPr="00306E35">
              <w:rPr>
                <w:sz w:val="20"/>
              </w:rPr>
              <w:t>3.744,00</w:t>
            </w:r>
          </w:p>
        </w:tc>
      </w:tr>
      <w:tr w:rsidR="00306E35" w:rsidRPr="00306E35" w:rsidTr="00DD7EAA">
        <w:trPr>
          <w:trHeight w:val="707"/>
        </w:trPr>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837D0" w:rsidRPr="00306E35" w:rsidRDefault="00DD7EAA" w:rsidP="00DD7EAA">
            <w:pPr>
              <w:contextualSpacing/>
              <w:jc w:val="center"/>
              <w:rPr>
                <w:sz w:val="20"/>
              </w:rPr>
            </w:pPr>
            <w:r w:rsidRPr="00306E35">
              <w:rPr>
                <w:sz w:val="20"/>
              </w:rPr>
              <w:t>03</w:t>
            </w:r>
          </w:p>
        </w:tc>
        <w:tc>
          <w:tcPr>
            <w:tcW w:w="1940" w:type="pct"/>
            <w:tcBorders>
              <w:top w:val="single" w:sz="4" w:space="0" w:color="000000"/>
              <w:left w:val="single" w:sz="4" w:space="0" w:color="000000"/>
              <w:bottom w:val="single" w:sz="4" w:space="0" w:color="000000"/>
              <w:right w:val="single" w:sz="4" w:space="0" w:color="auto"/>
            </w:tcBorders>
            <w:shd w:val="clear" w:color="auto" w:fill="auto"/>
            <w:vAlign w:val="center"/>
          </w:tcPr>
          <w:p w:rsidR="00B837D0" w:rsidRPr="00306E35" w:rsidRDefault="00DD7EAA" w:rsidP="00DD7EAA">
            <w:pPr>
              <w:jc w:val="center"/>
              <w:rPr>
                <w:sz w:val="20"/>
              </w:rPr>
            </w:pPr>
            <w:r w:rsidRPr="00306E35">
              <w:rPr>
                <w:sz w:val="20"/>
              </w:rPr>
              <w:t>URNA INFANTIL SIMPLES DE MADEIRA PARA CRIANÇA ATÉ 60 CM.</w:t>
            </w:r>
          </w:p>
        </w:tc>
        <w:tc>
          <w:tcPr>
            <w:tcW w:w="597" w:type="pct"/>
            <w:tcBorders>
              <w:top w:val="single" w:sz="4" w:space="0" w:color="000000"/>
              <w:left w:val="single" w:sz="4" w:space="0" w:color="000000"/>
              <w:bottom w:val="single" w:sz="4" w:space="0" w:color="000000"/>
              <w:right w:val="single" w:sz="4" w:space="0" w:color="auto"/>
            </w:tcBorders>
            <w:shd w:val="clear" w:color="auto" w:fill="auto"/>
            <w:vAlign w:val="center"/>
          </w:tcPr>
          <w:p w:rsidR="00B837D0" w:rsidRPr="00306E35" w:rsidRDefault="00DD7EAA" w:rsidP="00DD7EAA">
            <w:pPr>
              <w:jc w:val="center"/>
              <w:rPr>
                <w:sz w:val="20"/>
              </w:rPr>
            </w:pPr>
            <w:r w:rsidRPr="00306E35">
              <w:rPr>
                <w:sz w:val="20"/>
              </w:rPr>
              <w:t>UND</w:t>
            </w:r>
          </w:p>
        </w:tc>
        <w:tc>
          <w:tcPr>
            <w:tcW w:w="672" w:type="pct"/>
            <w:tcBorders>
              <w:top w:val="single" w:sz="4" w:space="0" w:color="000000"/>
              <w:left w:val="single" w:sz="4" w:space="0" w:color="auto"/>
              <w:bottom w:val="single" w:sz="4" w:space="0" w:color="000000"/>
              <w:right w:val="single" w:sz="4" w:space="0" w:color="000000"/>
            </w:tcBorders>
            <w:shd w:val="clear" w:color="auto" w:fill="auto"/>
            <w:vAlign w:val="center"/>
          </w:tcPr>
          <w:p w:rsidR="00B837D0" w:rsidRPr="00306E35" w:rsidRDefault="00DD7EAA" w:rsidP="00DD7EAA">
            <w:pPr>
              <w:jc w:val="center"/>
              <w:rPr>
                <w:sz w:val="20"/>
              </w:rPr>
            </w:pPr>
            <w:r w:rsidRPr="00306E35">
              <w:rPr>
                <w:sz w:val="20"/>
              </w:rPr>
              <w:t>10</w:t>
            </w:r>
          </w:p>
        </w:tc>
        <w:tc>
          <w:tcPr>
            <w:tcW w:w="672" w:type="pct"/>
            <w:tcBorders>
              <w:top w:val="single" w:sz="4" w:space="0" w:color="000000"/>
              <w:left w:val="single" w:sz="4" w:space="0" w:color="auto"/>
              <w:bottom w:val="single" w:sz="4" w:space="0" w:color="000000"/>
              <w:right w:val="single" w:sz="4" w:space="0" w:color="000000"/>
            </w:tcBorders>
            <w:vAlign w:val="center"/>
          </w:tcPr>
          <w:p w:rsidR="00B837D0" w:rsidRPr="00306E35" w:rsidRDefault="00DD7EAA" w:rsidP="00DD7EAA">
            <w:pPr>
              <w:jc w:val="center"/>
              <w:rPr>
                <w:sz w:val="20"/>
              </w:rPr>
            </w:pPr>
            <w:r w:rsidRPr="00306E35">
              <w:rPr>
                <w:sz w:val="20"/>
              </w:rPr>
              <w:t>421,00</w:t>
            </w:r>
          </w:p>
        </w:tc>
        <w:tc>
          <w:tcPr>
            <w:tcW w:w="672" w:type="pct"/>
            <w:tcBorders>
              <w:top w:val="single" w:sz="4" w:space="0" w:color="000000"/>
              <w:left w:val="single" w:sz="4" w:space="0" w:color="auto"/>
              <w:bottom w:val="single" w:sz="4" w:space="0" w:color="000000"/>
              <w:right w:val="single" w:sz="4" w:space="0" w:color="000000"/>
            </w:tcBorders>
            <w:vAlign w:val="center"/>
          </w:tcPr>
          <w:p w:rsidR="00B837D0" w:rsidRPr="00306E35" w:rsidRDefault="00DD7EAA" w:rsidP="00DD7EAA">
            <w:pPr>
              <w:jc w:val="center"/>
              <w:rPr>
                <w:sz w:val="20"/>
              </w:rPr>
            </w:pPr>
            <w:r w:rsidRPr="00306E35">
              <w:rPr>
                <w:sz w:val="20"/>
              </w:rPr>
              <w:t>4.210,00</w:t>
            </w:r>
          </w:p>
        </w:tc>
      </w:tr>
      <w:tr w:rsidR="00306E35" w:rsidRPr="00306E35" w:rsidTr="00DD7EAA">
        <w:trPr>
          <w:trHeight w:val="664"/>
        </w:trPr>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837D0" w:rsidRPr="00306E35" w:rsidRDefault="00DD7EAA" w:rsidP="00DD7EAA">
            <w:pPr>
              <w:contextualSpacing/>
              <w:jc w:val="center"/>
              <w:rPr>
                <w:sz w:val="20"/>
              </w:rPr>
            </w:pPr>
            <w:r w:rsidRPr="00306E35">
              <w:rPr>
                <w:sz w:val="20"/>
              </w:rPr>
              <w:lastRenderedPageBreak/>
              <w:t>04</w:t>
            </w:r>
          </w:p>
        </w:tc>
        <w:tc>
          <w:tcPr>
            <w:tcW w:w="1940" w:type="pct"/>
            <w:tcBorders>
              <w:top w:val="single" w:sz="4" w:space="0" w:color="000000"/>
              <w:left w:val="single" w:sz="4" w:space="0" w:color="000000"/>
              <w:bottom w:val="single" w:sz="4" w:space="0" w:color="000000"/>
              <w:right w:val="single" w:sz="4" w:space="0" w:color="auto"/>
            </w:tcBorders>
            <w:shd w:val="clear" w:color="auto" w:fill="auto"/>
            <w:vAlign w:val="center"/>
          </w:tcPr>
          <w:p w:rsidR="00B837D0" w:rsidRPr="00306E35" w:rsidRDefault="00DD7EAA" w:rsidP="00DD7EAA">
            <w:pPr>
              <w:jc w:val="center"/>
              <w:rPr>
                <w:sz w:val="20"/>
              </w:rPr>
            </w:pPr>
            <w:r w:rsidRPr="00306E35">
              <w:rPr>
                <w:sz w:val="20"/>
              </w:rPr>
              <w:t>URNA BALEIA SIMPLES DE MADEIRA COM</w:t>
            </w:r>
          </w:p>
        </w:tc>
        <w:tc>
          <w:tcPr>
            <w:tcW w:w="597" w:type="pct"/>
            <w:tcBorders>
              <w:top w:val="single" w:sz="4" w:space="0" w:color="000000"/>
              <w:left w:val="single" w:sz="4" w:space="0" w:color="000000"/>
              <w:bottom w:val="single" w:sz="4" w:space="0" w:color="000000"/>
              <w:right w:val="single" w:sz="4" w:space="0" w:color="auto"/>
            </w:tcBorders>
            <w:shd w:val="clear" w:color="auto" w:fill="auto"/>
            <w:vAlign w:val="center"/>
          </w:tcPr>
          <w:p w:rsidR="00B837D0" w:rsidRPr="00306E35" w:rsidRDefault="00DD7EAA" w:rsidP="00DD7EAA">
            <w:pPr>
              <w:jc w:val="center"/>
              <w:rPr>
                <w:sz w:val="20"/>
              </w:rPr>
            </w:pPr>
            <w:r w:rsidRPr="00306E35">
              <w:rPr>
                <w:sz w:val="20"/>
              </w:rPr>
              <w:t>UND</w:t>
            </w:r>
          </w:p>
        </w:tc>
        <w:tc>
          <w:tcPr>
            <w:tcW w:w="672" w:type="pct"/>
            <w:tcBorders>
              <w:top w:val="single" w:sz="4" w:space="0" w:color="000000"/>
              <w:left w:val="single" w:sz="4" w:space="0" w:color="auto"/>
              <w:bottom w:val="single" w:sz="4" w:space="0" w:color="000000"/>
              <w:right w:val="single" w:sz="4" w:space="0" w:color="000000"/>
            </w:tcBorders>
            <w:shd w:val="clear" w:color="auto" w:fill="auto"/>
            <w:vAlign w:val="center"/>
          </w:tcPr>
          <w:p w:rsidR="00B837D0" w:rsidRPr="00306E35" w:rsidRDefault="00DD7EAA" w:rsidP="00DD7EAA">
            <w:pPr>
              <w:jc w:val="center"/>
              <w:rPr>
                <w:sz w:val="20"/>
              </w:rPr>
            </w:pPr>
            <w:r w:rsidRPr="00306E35">
              <w:rPr>
                <w:sz w:val="20"/>
              </w:rPr>
              <w:t>04</w:t>
            </w:r>
          </w:p>
        </w:tc>
        <w:tc>
          <w:tcPr>
            <w:tcW w:w="672" w:type="pct"/>
            <w:tcBorders>
              <w:top w:val="single" w:sz="4" w:space="0" w:color="000000"/>
              <w:left w:val="single" w:sz="4" w:space="0" w:color="auto"/>
              <w:bottom w:val="single" w:sz="4" w:space="0" w:color="000000"/>
              <w:right w:val="single" w:sz="4" w:space="0" w:color="000000"/>
            </w:tcBorders>
            <w:vAlign w:val="center"/>
          </w:tcPr>
          <w:p w:rsidR="00B837D0" w:rsidRPr="00306E35" w:rsidRDefault="00DD7EAA" w:rsidP="00DD7EAA">
            <w:pPr>
              <w:jc w:val="center"/>
              <w:rPr>
                <w:sz w:val="20"/>
              </w:rPr>
            </w:pPr>
            <w:r w:rsidRPr="00306E35">
              <w:rPr>
                <w:sz w:val="20"/>
              </w:rPr>
              <w:t>1.141,00</w:t>
            </w:r>
          </w:p>
        </w:tc>
        <w:tc>
          <w:tcPr>
            <w:tcW w:w="672" w:type="pct"/>
            <w:tcBorders>
              <w:top w:val="single" w:sz="4" w:space="0" w:color="000000"/>
              <w:left w:val="single" w:sz="4" w:space="0" w:color="auto"/>
              <w:bottom w:val="single" w:sz="4" w:space="0" w:color="000000"/>
              <w:right w:val="single" w:sz="4" w:space="0" w:color="000000"/>
            </w:tcBorders>
            <w:vAlign w:val="center"/>
          </w:tcPr>
          <w:p w:rsidR="00B837D0" w:rsidRPr="00306E35" w:rsidRDefault="00DD7EAA" w:rsidP="00DD7EAA">
            <w:pPr>
              <w:jc w:val="center"/>
              <w:rPr>
                <w:sz w:val="20"/>
              </w:rPr>
            </w:pPr>
            <w:r w:rsidRPr="00306E35">
              <w:rPr>
                <w:sz w:val="20"/>
              </w:rPr>
              <w:t>4564,00</w:t>
            </w:r>
          </w:p>
        </w:tc>
      </w:tr>
      <w:tr w:rsidR="00306E35" w:rsidRPr="00306E35" w:rsidTr="00DD7EAA">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837D0" w:rsidRPr="00306E35" w:rsidRDefault="00DD7EAA" w:rsidP="00DD7EAA">
            <w:pPr>
              <w:contextualSpacing/>
              <w:jc w:val="center"/>
              <w:rPr>
                <w:sz w:val="20"/>
              </w:rPr>
            </w:pPr>
            <w:r w:rsidRPr="00306E35">
              <w:rPr>
                <w:sz w:val="20"/>
              </w:rPr>
              <w:t>05</w:t>
            </w:r>
          </w:p>
        </w:tc>
        <w:tc>
          <w:tcPr>
            <w:tcW w:w="1940" w:type="pct"/>
            <w:tcBorders>
              <w:top w:val="single" w:sz="4" w:space="0" w:color="000000"/>
              <w:left w:val="single" w:sz="4" w:space="0" w:color="000000"/>
              <w:bottom w:val="single" w:sz="4" w:space="0" w:color="000000"/>
              <w:right w:val="single" w:sz="4" w:space="0" w:color="auto"/>
            </w:tcBorders>
            <w:shd w:val="clear" w:color="auto" w:fill="auto"/>
            <w:vAlign w:val="center"/>
          </w:tcPr>
          <w:p w:rsidR="00B837D0" w:rsidRPr="00306E35" w:rsidRDefault="00DD7EAA" w:rsidP="00DD7EAA">
            <w:pPr>
              <w:jc w:val="center"/>
              <w:rPr>
                <w:sz w:val="20"/>
              </w:rPr>
            </w:pPr>
            <w:r w:rsidRPr="00306E35">
              <w:rPr>
                <w:sz w:val="20"/>
              </w:rPr>
              <w:t>KIT DE FLORES OU MANTO EM CETIM (PARA AS URNAS DESCRITAS NOS ITENS 01, 02, 03 E 04 DESTA TABELA), SERVIÇO DE PREPARO FUNERAL INCLUINDO HIGIENIZAÇÃO DO CORPO, TAMPONAMENTO, APLICAÇÃO DE FORMOL E TRANSLADO DENTRO DO MUNICÍPIO DE BOM JARDIM.</w:t>
            </w:r>
          </w:p>
        </w:tc>
        <w:tc>
          <w:tcPr>
            <w:tcW w:w="597" w:type="pct"/>
            <w:tcBorders>
              <w:top w:val="single" w:sz="4" w:space="0" w:color="000000"/>
              <w:left w:val="single" w:sz="4" w:space="0" w:color="000000"/>
              <w:bottom w:val="single" w:sz="4" w:space="0" w:color="000000"/>
              <w:right w:val="single" w:sz="4" w:space="0" w:color="auto"/>
            </w:tcBorders>
            <w:shd w:val="clear" w:color="auto" w:fill="auto"/>
            <w:vAlign w:val="center"/>
          </w:tcPr>
          <w:p w:rsidR="00B837D0" w:rsidRPr="00306E35" w:rsidRDefault="00DD7EAA" w:rsidP="00DD7EAA">
            <w:pPr>
              <w:jc w:val="center"/>
              <w:rPr>
                <w:sz w:val="20"/>
              </w:rPr>
            </w:pPr>
            <w:r w:rsidRPr="00306E35">
              <w:rPr>
                <w:sz w:val="20"/>
              </w:rPr>
              <w:t>UND</w:t>
            </w:r>
          </w:p>
        </w:tc>
        <w:tc>
          <w:tcPr>
            <w:tcW w:w="672" w:type="pct"/>
            <w:tcBorders>
              <w:top w:val="single" w:sz="4" w:space="0" w:color="000000"/>
              <w:left w:val="single" w:sz="4" w:space="0" w:color="auto"/>
              <w:bottom w:val="single" w:sz="4" w:space="0" w:color="000000"/>
              <w:right w:val="single" w:sz="4" w:space="0" w:color="000000"/>
            </w:tcBorders>
            <w:shd w:val="clear" w:color="auto" w:fill="auto"/>
            <w:vAlign w:val="center"/>
          </w:tcPr>
          <w:p w:rsidR="00B837D0" w:rsidRPr="00306E35" w:rsidRDefault="00306E35" w:rsidP="00DD7EAA">
            <w:pPr>
              <w:jc w:val="center"/>
              <w:rPr>
                <w:sz w:val="20"/>
              </w:rPr>
            </w:pPr>
            <w:r>
              <w:rPr>
                <w:sz w:val="20"/>
              </w:rPr>
              <w:t>60</w:t>
            </w:r>
          </w:p>
        </w:tc>
        <w:tc>
          <w:tcPr>
            <w:tcW w:w="672" w:type="pct"/>
            <w:tcBorders>
              <w:top w:val="single" w:sz="4" w:space="0" w:color="000000"/>
              <w:left w:val="single" w:sz="4" w:space="0" w:color="auto"/>
              <w:bottom w:val="single" w:sz="4" w:space="0" w:color="000000"/>
              <w:right w:val="single" w:sz="4" w:space="0" w:color="000000"/>
            </w:tcBorders>
            <w:vAlign w:val="center"/>
          </w:tcPr>
          <w:p w:rsidR="00B837D0" w:rsidRPr="00306E35" w:rsidRDefault="00DD7EAA" w:rsidP="00DD7EAA">
            <w:pPr>
              <w:jc w:val="center"/>
              <w:rPr>
                <w:sz w:val="20"/>
              </w:rPr>
            </w:pPr>
            <w:r w:rsidRPr="00306E35">
              <w:rPr>
                <w:sz w:val="20"/>
              </w:rPr>
              <w:t>745,00</w:t>
            </w:r>
          </w:p>
        </w:tc>
        <w:tc>
          <w:tcPr>
            <w:tcW w:w="672" w:type="pct"/>
            <w:tcBorders>
              <w:top w:val="single" w:sz="4" w:space="0" w:color="000000"/>
              <w:left w:val="single" w:sz="4" w:space="0" w:color="auto"/>
              <w:bottom w:val="single" w:sz="4" w:space="0" w:color="000000"/>
              <w:right w:val="single" w:sz="4" w:space="0" w:color="000000"/>
            </w:tcBorders>
            <w:vAlign w:val="center"/>
          </w:tcPr>
          <w:p w:rsidR="00B837D0" w:rsidRPr="00306E35" w:rsidRDefault="00DD7EAA" w:rsidP="00DD7EAA">
            <w:pPr>
              <w:jc w:val="center"/>
              <w:rPr>
                <w:sz w:val="20"/>
              </w:rPr>
            </w:pPr>
            <w:r w:rsidRPr="00306E35">
              <w:rPr>
                <w:sz w:val="20"/>
              </w:rPr>
              <w:t>44.700,00</w:t>
            </w:r>
          </w:p>
        </w:tc>
      </w:tr>
      <w:tr w:rsidR="00306E35" w:rsidRPr="00306E35" w:rsidTr="00DD7EAA">
        <w:tc>
          <w:tcPr>
            <w:tcW w:w="4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E1B9C" w:rsidRPr="00306E35" w:rsidRDefault="00DD7EAA" w:rsidP="00DD7EAA">
            <w:pPr>
              <w:contextualSpacing/>
              <w:jc w:val="center"/>
              <w:rPr>
                <w:sz w:val="20"/>
              </w:rPr>
            </w:pPr>
            <w:r w:rsidRPr="00306E35">
              <w:rPr>
                <w:sz w:val="20"/>
              </w:rPr>
              <w:t>06</w:t>
            </w:r>
          </w:p>
        </w:tc>
        <w:tc>
          <w:tcPr>
            <w:tcW w:w="1940" w:type="pct"/>
            <w:tcBorders>
              <w:top w:val="single" w:sz="4" w:space="0" w:color="000000"/>
              <w:left w:val="single" w:sz="4" w:space="0" w:color="000000"/>
              <w:bottom w:val="single" w:sz="4" w:space="0" w:color="000000"/>
              <w:right w:val="single" w:sz="4" w:space="0" w:color="auto"/>
            </w:tcBorders>
            <w:shd w:val="clear" w:color="auto" w:fill="auto"/>
            <w:vAlign w:val="center"/>
          </w:tcPr>
          <w:p w:rsidR="007E1B9C" w:rsidRPr="00306E35" w:rsidRDefault="00DD7EAA" w:rsidP="00DD7EAA">
            <w:pPr>
              <w:jc w:val="center"/>
              <w:rPr>
                <w:sz w:val="20"/>
              </w:rPr>
            </w:pPr>
            <w:r w:rsidRPr="00306E35">
              <w:rPr>
                <w:sz w:val="20"/>
              </w:rPr>
              <w:t xml:space="preserve">TRANSLADO QUANDO OS LIMITES </w:t>
            </w:r>
            <w:r w:rsidRPr="00306E35">
              <w:rPr>
                <w:b/>
                <w:sz w:val="20"/>
                <w:u w:val="single"/>
              </w:rPr>
              <w:t>EXCEDEREM</w:t>
            </w:r>
            <w:r w:rsidRPr="00306E35">
              <w:rPr>
                <w:sz w:val="20"/>
              </w:rPr>
              <w:t xml:space="preserve"> A CIRCUNSCRIÇÃO MUNICIPAL.</w:t>
            </w:r>
          </w:p>
        </w:tc>
        <w:tc>
          <w:tcPr>
            <w:tcW w:w="597" w:type="pct"/>
            <w:tcBorders>
              <w:top w:val="single" w:sz="4" w:space="0" w:color="000000"/>
              <w:left w:val="single" w:sz="4" w:space="0" w:color="000000"/>
              <w:bottom w:val="single" w:sz="4" w:space="0" w:color="000000"/>
              <w:right w:val="single" w:sz="4" w:space="0" w:color="auto"/>
            </w:tcBorders>
            <w:shd w:val="clear" w:color="auto" w:fill="auto"/>
            <w:vAlign w:val="center"/>
          </w:tcPr>
          <w:p w:rsidR="007E1B9C" w:rsidRPr="00306E35" w:rsidRDefault="00DD7EAA" w:rsidP="00DD7EAA">
            <w:pPr>
              <w:jc w:val="center"/>
              <w:rPr>
                <w:sz w:val="20"/>
              </w:rPr>
            </w:pPr>
            <w:r w:rsidRPr="00306E35">
              <w:rPr>
                <w:sz w:val="20"/>
              </w:rPr>
              <w:t>KM</w:t>
            </w:r>
          </w:p>
        </w:tc>
        <w:tc>
          <w:tcPr>
            <w:tcW w:w="672" w:type="pct"/>
            <w:tcBorders>
              <w:top w:val="single" w:sz="4" w:space="0" w:color="000000"/>
              <w:left w:val="single" w:sz="4" w:space="0" w:color="auto"/>
              <w:bottom w:val="single" w:sz="4" w:space="0" w:color="000000"/>
              <w:right w:val="single" w:sz="4" w:space="0" w:color="000000"/>
            </w:tcBorders>
            <w:shd w:val="clear" w:color="auto" w:fill="auto"/>
            <w:vAlign w:val="center"/>
          </w:tcPr>
          <w:p w:rsidR="007E1B9C" w:rsidRPr="00306E35" w:rsidRDefault="00DD7EAA" w:rsidP="00DD7EAA">
            <w:pPr>
              <w:jc w:val="center"/>
              <w:rPr>
                <w:sz w:val="20"/>
              </w:rPr>
            </w:pPr>
            <w:r w:rsidRPr="00306E35">
              <w:rPr>
                <w:sz w:val="20"/>
              </w:rPr>
              <w:t>8000</w:t>
            </w:r>
          </w:p>
        </w:tc>
        <w:tc>
          <w:tcPr>
            <w:tcW w:w="672" w:type="pct"/>
            <w:tcBorders>
              <w:top w:val="single" w:sz="4" w:space="0" w:color="000000"/>
              <w:left w:val="single" w:sz="4" w:space="0" w:color="auto"/>
              <w:bottom w:val="single" w:sz="4" w:space="0" w:color="000000"/>
              <w:right w:val="single" w:sz="4" w:space="0" w:color="000000"/>
            </w:tcBorders>
            <w:vAlign w:val="center"/>
          </w:tcPr>
          <w:p w:rsidR="007E1B9C" w:rsidRPr="00306E35" w:rsidRDefault="00DD7EAA" w:rsidP="00DD7EAA">
            <w:pPr>
              <w:jc w:val="center"/>
              <w:rPr>
                <w:sz w:val="20"/>
              </w:rPr>
            </w:pPr>
            <w:r w:rsidRPr="00306E35">
              <w:rPr>
                <w:sz w:val="20"/>
              </w:rPr>
              <w:t>4,43</w:t>
            </w:r>
          </w:p>
        </w:tc>
        <w:tc>
          <w:tcPr>
            <w:tcW w:w="672" w:type="pct"/>
            <w:tcBorders>
              <w:top w:val="single" w:sz="4" w:space="0" w:color="000000"/>
              <w:left w:val="single" w:sz="4" w:space="0" w:color="auto"/>
              <w:bottom w:val="single" w:sz="4" w:space="0" w:color="000000"/>
              <w:right w:val="single" w:sz="4" w:space="0" w:color="000000"/>
            </w:tcBorders>
            <w:vAlign w:val="center"/>
          </w:tcPr>
          <w:p w:rsidR="007E1B9C" w:rsidRPr="00306E35" w:rsidRDefault="00DD7EAA" w:rsidP="00DD7EAA">
            <w:pPr>
              <w:jc w:val="center"/>
              <w:rPr>
                <w:sz w:val="20"/>
              </w:rPr>
            </w:pPr>
            <w:r w:rsidRPr="00306E35">
              <w:rPr>
                <w:sz w:val="20"/>
              </w:rPr>
              <w:t>35.440,00</w:t>
            </w:r>
          </w:p>
        </w:tc>
      </w:tr>
      <w:tr w:rsidR="00306E35" w:rsidRPr="00306E35" w:rsidTr="00DD7EAA">
        <w:trPr>
          <w:trHeight w:val="781"/>
        </w:trPr>
        <w:tc>
          <w:tcPr>
            <w:tcW w:w="3657"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53BA6" w:rsidRPr="00306E35" w:rsidRDefault="00DD7EAA" w:rsidP="00DD7EAA">
            <w:pPr>
              <w:jc w:val="center"/>
              <w:rPr>
                <w:sz w:val="20"/>
              </w:rPr>
            </w:pPr>
            <w:r w:rsidRPr="00306E35">
              <w:rPr>
                <w:sz w:val="20"/>
              </w:rPr>
              <w:t>VALOR GLOBAL R$</w:t>
            </w:r>
          </w:p>
        </w:tc>
        <w:tc>
          <w:tcPr>
            <w:tcW w:w="1343" w:type="pct"/>
            <w:gridSpan w:val="2"/>
            <w:tcBorders>
              <w:top w:val="single" w:sz="4" w:space="0" w:color="000000"/>
              <w:left w:val="single" w:sz="4" w:space="0" w:color="auto"/>
              <w:bottom w:val="single" w:sz="4" w:space="0" w:color="000000"/>
              <w:right w:val="single" w:sz="4" w:space="0" w:color="000000"/>
            </w:tcBorders>
            <w:vAlign w:val="center"/>
          </w:tcPr>
          <w:p w:rsidR="00F53BA6" w:rsidRPr="00306E35" w:rsidRDefault="00DD7EAA" w:rsidP="00DD7EAA">
            <w:pPr>
              <w:jc w:val="center"/>
              <w:rPr>
                <w:sz w:val="20"/>
              </w:rPr>
            </w:pPr>
            <w:r w:rsidRPr="00306E35">
              <w:rPr>
                <w:sz w:val="20"/>
              </w:rPr>
              <w:t>125.298,00</w:t>
            </w:r>
          </w:p>
        </w:tc>
      </w:tr>
    </w:tbl>
    <w:p w:rsidR="00C11D7A" w:rsidRPr="000812D2" w:rsidRDefault="00C11D7A" w:rsidP="00395DE6">
      <w:pPr>
        <w:pStyle w:val="Cabealho"/>
        <w:spacing w:before="120" w:after="120"/>
        <w:ind w:left="-567" w:right="-284"/>
        <w:jc w:val="both"/>
        <w:rPr>
          <w:b/>
          <w:color w:val="000000"/>
          <w:sz w:val="24"/>
          <w:szCs w:val="24"/>
        </w:rPr>
      </w:pPr>
      <w:r w:rsidRPr="000812D2">
        <w:rPr>
          <w:b/>
          <w:color w:val="000000"/>
          <w:sz w:val="24"/>
          <w:szCs w:val="24"/>
        </w:rPr>
        <w:t>4 – DINÂMICA DE EXECUÇÃO E RECEBIMENTO DO CONTRATO</w:t>
      </w:r>
    </w:p>
    <w:p w:rsidR="00C11D7A" w:rsidRPr="000812D2" w:rsidRDefault="00C11D7A" w:rsidP="00395DE6">
      <w:pPr>
        <w:spacing w:before="120" w:after="120"/>
        <w:ind w:left="-567" w:right="-284"/>
        <w:jc w:val="both"/>
        <w:rPr>
          <w:b/>
          <w:color w:val="000000"/>
          <w:sz w:val="24"/>
          <w:szCs w:val="24"/>
          <w:u w:val="single"/>
        </w:rPr>
      </w:pPr>
      <w:r w:rsidRPr="000812D2">
        <w:rPr>
          <w:b/>
          <w:color w:val="000000"/>
          <w:sz w:val="24"/>
          <w:szCs w:val="24"/>
          <w:u w:val="single"/>
        </w:rPr>
        <w:t>Vide termo de referência</w:t>
      </w:r>
    </w:p>
    <w:p w:rsidR="00C11D7A" w:rsidRPr="000812D2" w:rsidRDefault="00C11D7A" w:rsidP="00395DE6">
      <w:pPr>
        <w:spacing w:before="120" w:after="120"/>
        <w:ind w:left="-567" w:right="-284"/>
        <w:jc w:val="both"/>
        <w:rPr>
          <w:b/>
          <w:sz w:val="24"/>
          <w:szCs w:val="24"/>
        </w:rPr>
      </w:pPr>
      <w:r w:rsidRPr="000812D2">
        <w:rPr>
          <w:b/>
          <w:sz w:val="24"/>
          <w:szCs w:val="24"/>
        </w:rPr>
        <w:t>5 – OBRIGAÇÕES DA CONTRATADA</w:t>
      </w:r>
    </w:p>
    <w:p w:rsidR="00C11D7A" w:rsidRPr="000812D2" w:rsidRDefault="00C11D7A" w:rsidP="00395DE6">
      <w:pPr>
        <w:spacing w:before="120" w:after="120"/>
        <w:ind w:left="-567" w:right="-284"/>
        <w:jc w:val="both"/>
        <w:rPr>
          <w:b/>
          <w:color w:val="000000"/>
          <w:sz w:val="24"/>
          <w:szCs w:val="24"/>
          <w:u w:val="single"/>
        </w:rPr>
      </w:pPr>
      <w:r w:rsidRPr="000812D2">
        <w:rPr>
          <w:b/>
          <w:color w:val="000000"/>
          <w:sz w:val="24"/>
          <w:szCs w:val="24"/>
          <w:u w:val="single"/>
        </w:rPr>
        <w:t>Vide termo de referência</w:t>
      </w:r>
    </w:p>
    <w:p w:rsidR="00C11D7A" w:rsidRPr="000812D2" w:rsidRDefault="00C11D7A" w:rsidP="00395DE6">
      <w:pPr>
        <w:pStyle w:val="PargrafodaLista1"/>
        <w:widowControl w:val="0"/>
        <w:shd w:val="clear" w:color="auto" w:fill="FFFFFF"/>
        <w:spacing w:before="120" w:after="120" w:line="240" w:lineRule="auto"/>
        <w:ind w:left="-567" w:right="-284" w:firstLine="0"/>
        <w:rPr>
          <w:rFonts w:ascii="Times New Roman" w:hAnsi="Times New Roman" w:cs="Times New Roman"/>
          <w:sz w:val="24"/>
          <w:szCs w:val="24"/>
        </w:rPr>
      </w:pPr>
      <w:r w:rsidRPr="000812D2">
        <w:rPr>
          <w:rFonts w:ascii="Times New Roman" w:hAnsi="Times New Roman" w:cs="Times New Roman"/>
          <w:b/>
          <w:bCs/>
          <w:sz w:val="24"/>
          <w:szCs w:val="24"/>
        </w:rPr>
        <w:t>6 – OBRIGAÇÕES DA ADMINISTRAÇÃO</w:t>
      </w:r>
      <w:r w:rsidRPr="000812D2">
        <w:rPr>
          <w:rFonts w:ascii="Times New Roman" w:hAnsi="Times New Roman" w:cs="Times New Roman"/>
          <w:sz w:val="24"/>
          <w:szCs w:val="24"/>
        </w:rPr>
        <w:t xml:space="preserve"> </w:t>
      </w:r>
    </w:p>
    <w:p w:rsidR="00C11D7A" w:rsidRPr="000812D2" w:rsidRDefault="00C11D7A" w:rsidP="00395DE6">
      <w:pPr>
        <w:spacing w:before="120" w:after="120"/>
        <w:ind w:left="-567" w:right="-284"/>
        <w:jc w:val="both"/>
        <w:rPr>
          <w:b/>
          <w:color w:val="000000"/>
          <w:sz w:val="24"/>
          <w:szCs w:val="24"/>
          <w:u w:val="single"/>
        </w:rPr>
      </w:pPr>
      <w:r w:rsidRPr="000812D2">
        <w:rPr>
          <w:b/>
          <w:color w:val="000000"/>
          <w:sz w:val="24"/>
          <w:szCs w:val="24"/>
          <w:u w:val="single"/>
        </w:rPr>
        <w:t>Vide termo de referência</w:t>
      </w:r>
    </w:p>
    <w:p w:rsidR="00C11D7A" w:rsidRPr="000812D2" w:rsidRDefault="00C11D7A" w:rsidP="00395DE6">
      <w:pPr>
        <w:pStyle w:val="Cabealho"/>
        <w:tabs>
          <w:tab w:val="clear" w:pos="4419"/>
          <w:tab w:val="clear" w:pos="8838"/>
        </w:tabs>
        <w:spacing w:before="120" w:after="120"/>
        <w:ind w:left="-567" w:right="-284"/>
        <w:jc w:val="both"/>
        <w:rPr>
          <w:b/>
          <w:bCs/>
          <w:color w:val="000000"/>
          <w:sz w:val="24"/>
          <w:szCs w:val="24"/>
        </w:rPr>
      </w:pPr>
      <w:r w:rsidRPr="000812D2">
        <w:rPr>
          <w:b/>
          <w:bCs/>
          <w:color w:val="000000"/>
          <w:sz w:val="24"/>
          <w:szCs w:val="24"/>
        </w:rPr>
        <w:t>7 –</w:t>
      </w:r>
      <w:r w:rsidR="004B4949" w:rsidRPr="000812D2">
        <w:rPr>
          <w:b/>
          <w:sz w:val="24"/>
          <w:szCs w:val="24"/>
        </w:rPr>
        <w:t>REVISÃO DA ATA DE REGISTRO DE PREÇOS</w:t>
      </w:r>
    </w:p>
    <w:p w:rsidR="00C11D7A" w:rsidRPr="000812D2" w:rsidRDefault="00C11D7A" w:rsidP="00395DE6">
      <w:pPr>
        <w:spacing w:before="120" w:after="120"/>
        <w:ind w:left="-567" w:right="-284"/>
        <w:jc w:val="both"/>
        <w:rPr>
          <w:b/>
          <w:color w:val="000000"/>
          <w:sz w:val="24"/>
          <w:szCs w:val="24"/>
          <w:u w:val="single"/>
        </w:rPr>
      </w:pPr>
      <w:r w:rsidRPr="000812D2">
        <w:rPr>
          <w:b/>
          <w:color w:val="000000"/>
          <w:sz w:val="24"/>
          <w:szCs w:val="24"/>
          <w:u w:val="single"/>
        </w:rPr>
        <w:t>Vide termo de referência</w:t>
      </w:r>
    </w:p>
    <w:p w:rsidR="006F7FEF" w:rsidRPr="000812D2" w:rsidRDefault="008919CF" w:rsidP="00395DE6">
      <w:pPr>
        <w:pStyle w:val="PargrafodaLista1"/>
        <w:spacing w:before="120" w:after="120" w:line="240" w:lineRule="auto"/>
        <w:ind w:left="-567" w:right="-284" w:firstLine="0"/>
        <w:rPr>
          <w:rFonts w:ascii="Times New Roman" w:hAnsi="Times New Roman" w:cs="Times New Roman"/>
          <w:b/>
          <w:color w:val="000000"/>
          <w:sz w:val="24"/>
          <w:szCs w:val="24"/>
        </w:rPr>
      </w:pPr>
      <w:r w:rsidRPr="000812D2">
        <w:rPr>
          <w:rFonts w:ascii="Times New Roman" w:hAnsi="Times New Roman" w:cs="Times New Roman"/>
          <w:b/>
          <w:color w:val="000000"/>
          <w:sz w:val="24"/>
          <w:szCs w:val="24"/>
        </w:rPr>
        <w:t>8</w:t>
      </w:r>
      <w:r w:rsidR="006F7FEF" w:rsidRPr="000812D2">
        <w:rPr>
          <w:rFonts w:ascii="Times New Roman" w:hAnsi="Times New Roman" w:cs="Times New Roman"/>
          <w:b/>
          <w:color w:val="000000"/>
          <w:sz w:val="24"/>
          <w:szCs w:val="24"/>
        </w:rPr>
        <w:t xml:space="preserve"> – DAS CONDIÇÕES</w:t>
      </w:r>
      <w:r w:rsidR="00AA3FB0" w:rsidRPr="000812D2">
        <w:rPr>
          <w:rFonts w:ascii="Times New Roman" w:hAnsi="Times New Roman" w:cs="Times New Roman"/>
          <w:b/>
          <w:color w:val="000000"/>
          <w:sz w:val="24"/>
          <w:szCs w:val="24"/>
        </w:rPr>
        <w:t xml:space="preserve"> GERAIS</w:t>
      </w:r>
      <w:r w:rsidR="006F7FEF" w:rsidRPr="000812D2">
        <w:rPr>
          <w:rFonts w:ascii="Times New Roman" w:hAnsi="Times New Roman" w:cs="Times New Roman"/>
          <w:b/>
          <w:color w:val="000000"/>
          <w:sz w:val="24"/>
          <w:szCs w:val="24"/>
        </w:rPr>
        <w:t xml:space="preserve"> DE PARTICIPAÇÃO</w:t>
      </w:r>
    </w:p>
    <w:p w:rsidR="008919CF" w:rsidRPr="000812D2" w:rsidRDefault="008919CF" w:rsidP="00395DE6">
      <w:pPr>
        <w:spacing w:before="120" w:after="120"/>
        <w:ind w:left="-567" w:right="-284"/>
        <w:jc w:val="both"/>
        <w:rPr>
          <w:sz w:val="24"/>
          <w:szCs w:val="24"/>
        </w:rPr>
      </w:pPr>
      <w:r w:rsidRPr="000812D2">
        <w:rPr>
          <w:sz w:val="24"/>
          <w:szCs w:val="24"/>
        </w:rPr>
        <w:t>8.1 – Poderão participar do certame as pessoas jurídicas que preencham os requisitos de habilitação, regularidade fiscal e trabalhista, qualificação técnica e qualificação econômico-financeira constantes no instrumento convocatório.</w:t>
      </w:r>
    </w:p>
    <w:p w:rsidR="008919CF" w:rsidRPr="000812D2" w:rsidRDefault="008919CF" w:rsidP="00395DE6">
      <w:pPr>
        <w:spacing w:before="120" w:after="120"/>
        <w:ind w:left="-567" w:right="-284"/>
        <w:jc w:val="both"/>
        <w:rPr>
          <w:sz w:val="24"/>
          <w:szCs w:val="24"/>
        </w:rPr>
      </w:pPr>
      <w:r w:rsidRPr="000812D2">
        <w:rPr>
          <w:sz w:val="24"/>
          <w:szCs w:val="24"/>
        </w:rPr>
        <w:t xml:space="preserve">8.2 – Não poderão participar do certame as empresas suspensas pela Administração Direta ou Indireta do Município de Bom Jardim, bem como aquelas declaradas inidôneas por qualquer ente federativo </w:t>
      </w:r>
      <w:r w:rsidRPr="000812D2">
        <w:rPr>
          <w:color w:val="000000"/>
          <w:sz w:val="24"/>
          <w:szCs w:val="24"/>
        </w:rPr>
        <w:t>e que não estiverem dentro da legalidade fiscal.</w:t>
      </w:r>
    </w:p>
    <w:p w:rsidR="008919CF" w:rsidRPr="000812D2" w:rsidRDefault="008919CF" w:rsidP="00395DE6">
      <w:pPr>
        <w:spacing w:before="120" w:after="120"/>
        <w:ind w:left="-567" w:right="-284"/>
        <w:jc w:val="both"/>
        <w:rPr>
          <w:sz w:val="24"/>
          <w:szCs w:val="24"/>
        </w:rPr>
      </w:pPr>
      <w:r w:rsidRPr="000812D2">
        <w:rPr>
          <w:sz w:val="24"/>
          <w:szCs w:val="24"/>
        </w:rPr>
        <w:t>8.3 – Não poderão participar do certame, direta ou indiretamente:</w:t>
      </w:r>
    </w:p>
    <w:p w:rsidR="008919CF" w:rsidRPr="000812D2" w:rsidRDefault="008919CF" w:rsidP="00395DE6">
      <w:pPr>
        <w:spacing w:before="120" w:after="120"/>
        <w:ind w:left="-567" w:right="-284"/>
        <w:jc w:val="both"/>
        <w:rPr>
          <w:sz w:val="24"/>
          <w:szCs w:val="24"/>
        </w:rPr>
      </w:pPr>
      <w:r w:rsidRPr="000812D2">
        <w:rPr>
          <w:sz w:val="24"/>
          <w:szCs w:val="24"/>
        </w:rPr>
        <w:t>8.3.1 – O autor do termo de referência.</w:t>
      </w:r>
    </w:p>
    <w:p w:rsidR="008919CF" w:rsidRPr="000812D2" w:rsidRDefault="008919CF" w:rsidP="00395DE6">
      <w:pPr>
        <w:spacing w:before="120" w:after="120"/>
        <w:ind w:left="-567" w:right="-284"/>
        <w:jc w:val="both"/>
        <w:rPr>
          <w:sz w:val="24"/>
          <w:szCs w:val="24"/>
        </w:rPr>
      </w:pPr>
      <w:r w:rsidRPr="000812D2">
        <w:rPr>
          <w:sz w:val="24"/>
          <w:szCs w:val="24"/>
        </w:rPr>
        <w:t>8.3.2 – A empresa, isoladamente ou em consórcio, da qual o autor do termo de referência seja dirigente, gerente, acionista ou detentor de mais de 5% (cinco por cento) do capital com direito a voto ou controlador, responsável técnico ou subcontratado.</w:t>
      </w:r>
    </w:p>
    <w:p w:rsidR="008919CF" w:rsidRPr="000812D2" w:rsidRDefault="008919CF" w:rsidP="00395DE6">
      <w:pPr>
        <w:spacing w:before="120" w:after="120"/>
        <w:ind w:left="-567" w:right="-284"/>
        <w:jc w:val="both"/>
        <w:rPr>
          <w:sz w:val="24"/>
          <w:szCs w:val="24"/>
        </w:rPr>
      </w:pPr>
      <w:r w:rsidRPr="000812D2">
        <w:rPr>
          <w:sz w:val="24"/>
          <w:szCs w:val="24"/>
        </w:rPr>
        <w:t xml:space="preserve">8.3.3 – Servidor ou dirigente do Setor Requisitante, incluindo os membros da comissão permanente de licitação ou </w:t>
      </w:r>
      <w:r w:rsidR="00DD53DA" w:rsidRPr="000812D2">
        <w:rPr>
          <w:sz w:val="24"/>
          <w:szCs w:val="24"/>
        </w:rPr>
        <w:t>a</w:t>
      </w:r>
      <w:r w:rsidRPr="000812D2">
        <w:rPr>
          <w:sz w:val="24"/>
          <w:szCs w:val="24"/>
        </w:rPr>
        <w:t xml:space="preserve"> </w:t>
      </w:r>
      <w:r w:rsidR="00DD53DA" w:rsidRPr="000812D2">
        <w:rPr>
          <w:sz w:val="24"/>
          <w:szCs w:val="24"/>
        </w:rPr>
        <w:t>Pregoeira</w:t>
      </w:r>
      <w:r w:rsidRPr="000812D2">
        <w:rPr>
          <w:sz w:val="24"/>
          <w:szCs w:val="24"/>
        </w:rPr>
        <w:t xml:space="preserve"> e sua equipe de apoio.</w:t>
      </w:r>
    </w:p>
    <w:p w:rsidR="008919CF" w:rsidRPr="000812D2" w:rsidRDefault="008919CF" w:rsidP="00395DE6">
      <w:pPr>
        <w:spacing w:before="120" w:after="120"/>
        <w:ind w:left="-567" w:right="-284"/>
        <w:jc w:val="both"/>
        <w:rPr>
          <w:sz w:val="24"/>
          <w:szCs w:val="24"/>
        </w:rPr>
      </w:pPr>
      <w:r w:rsidRPr="000812D2">
        <w:rPr>
          <w:sz w:val="24"/>
          <w:szCs w:val="24"/>
        </w:rPr>
        <w:t>8.3.4 – A empresa cujos sócios sejam parentes, até terceiro grau, de gestores públicos (servidores e agentes políticos) envolvidos no processo licitatório, por violação aos princípios da administração pública e pela existência de conflito de interesses;</w:t>
      </w:r>
    </w:p>
    <w:p w:rsidR="00956663" w:rsidRPr="000812D2" w:rsidRDefault="008919CF" w:rsidP="00395DE6">
      <w:pPr>
        <w:spacing w:before="120" w:after="120"/>
        <w:ind w:left="-567" w:right="-284"/>
        <w:jc w:val="both"/>
        <w:rPr>
          <w:color w:val="D60093"/>
          <w:sz w:val="24"/>
          <w:szCs w:val="24"/>
        </w:rPr>
      </w:pPr>
      <w:r w:rsidRPr="000812D2">
        <w:rPr>
          <w:sz w:val="24"/>
          <w:szCs w:val="24"/>
        </w:rPr>
        <w:t>8.4 – Considera-se participação indireta a existência de qualquer vínculo de natureza técnica, comercial, econômica, financeira ou trabalhista entre o autor do termo de referência, pessoa física ou jurídica, e o licitante ou responsável pel</w:t>
      </w:r>
      <w:r w:rsidR="00956663" w:rsidRPr="000812D2">
        <w:rPr>
          <w:sz w:val="24"/>
          <w:szCs w:val="24"/>
        </w:rPr>
        <w:t>a prestação de serviço</w:t>
      </w:r>
      <w:r w:rsidRPr="000812D2">
        <w:rPr>
          <w:sz w:val="24"/>
          <w:szCs w:val="24"/>
        </w:rPr>
        <w:t>, incluindo-se os fornecimentos de bens e serviços a estes necessários.</w:t>
      </w:r>
      <w:r w:rsidR="00997968" w:rsidRPr="000812D2">
        <w:rPr>
          <w:color w:val="D60093"/>
          <w:sz w:val="24"/>
          <w:szCs w:val="24"/>
        </w:rPr>
        <w:t xml:space="preserve"> </w:t>
      </w:r>
    </w:p>
    <w:p w:rsidR="008919CF" w:rsidRPr="000812D2" w:rsidRDefault="008919CF" w:rsidP="00395DE6">
      <w:pPr>
        <w:spacing w:before="120" w:after="120"/>
        <w:ind w:left="-567" w:right="-284"/>
        <w:jc w:val="both"/>
        <w:rPr>
          <w:sz w:val="24"/>
          <w:szCs w:val="24"/>
        </w:rPr>
      </w:pPr>
      <w:r w:rsidRPr="000812D2">
        <w:rPr>
          <w:sz w:val="24"/>
          <w:szCs w:val="24"/>
        </w:rPr>
        <w:lastRenderedPageBreak/>
        <w:t>8.5 – Poderão participar no certame as empresas reunidas em consórcio, observadas as seguintes regras:</w:t>
      </w:r>
    </w:p>
    <w:p w:rsidR="008919CF" w:rsidRPr="000812D2" w:rsidRDefault="008919CF" w:rsidP="00395DE6">
      <w:pPr>
        <w:spacing w:before="120" w:after="120"/>
        <w:ind w:left="-567" w:right="-284"/>
        <w:jc w:val="both"/>
        <w:rPr>
          <w:sz w:val="24"/>
          <w:szCs w:val="24"/>
        </w:rPr>
      </w:pPr>
      <w:r w:rsidRPr="000812D2">
        <w:rPr>
          <w:sz w:val="24"/>
          <w:szCs w:val="24"/>
        </w:rPr>
        <w:t>8.5.1 – A apresentação de comprovação do compromisso, público ou particular, da constituição do consórcio, subscrito pelos consorciados, explicitando:</w:t>
      </w:r>
    </w:p>
    <w:p w:rsidR="008919CF" w:rsidRPr="000812D2" w:rsidRDefault="008919CF" w:rsidP="00395DE6">
      <w:pPr>
        <w:numPr>
          <w:ilvl w:val="0"/>
          <w:numId w:val="12"/>
        </w:numPr>
        <w:spacing w:before="120" w:after="120"/>
        <w:ind w:left="-567" w:right="-284" w:firstLine="0"/>
        <w:jc w:val="both"/>
        <w:rPr>
          <w:sz w:val="24"/>
          <w:szCs w:val="24"/>
        </w:rPr>
      </w:pPr>
      <w:proofErr w:type="gramStart"/>
      <w:r w:rsidRPr="000812D2">
        <w:rPr>
          <w:sz w:val="24"/>
          <w:szCs w:val="24"/>
        </w:rPr>
        <w:t>a</w:t>
      </w:r>
      <w:proofErr w:type="gramEnd"/>
      <w:r w:rsidRPr="000812D2">
        <w:rPr>
          <w:sz w:val="24"/>
          <w:szCs w:val="24"/>
        </w:rPr>
        <w:t xml:space="preserve"> composição e o percentual de participação de cada empresa integrante;</w:t>
      </w:r>
    </w:p>
    <w:p w:rsidR="008919CF" w:rsidRPr="000812D2" w:rsidRDefault="008919CF" w:rsidP="00395DE6">
      <w:pPr>
        <w:numPr>
          <w:ilvl w:val="0"/>
          <w:numId w:val="12"/>
        </w:numPr>
        <w:spacing w:before="120" w:after="120"/>
        <w:ind w:left="-567" w:right="-284" w:firstLine="0"/>
        <w:jc w:val="both"/>
        <w:rPr>
          <w:sz w:val="24"/>
          <w:szCs w:val="24"/>
        </w:rPr>
      </w:pPr>
      <w:proofErr w:type="gramStart"/>
      <w:r w:rsidRPr="000812D2">
        <w:rPr>
          <w:sz w:val="24"/>
          <w:szCs w:val="24"/>
        </w:rPr>
        <w:t>o</w:t>
      </w:r>
      <w:proofErr w:type="gramEnd"/>
      <w:r w:rsidRPr="000812D2">
        <w:rPr>
          <w:sz w:val="24"/>
          <w:szCs w:val="24"/>
        </w:rPr>
        <w:t xml:space="preserve"> objetivo da consorciação;</w:t>
      </w:r>
    </w:p>
    <w:p w:rsidR="008919CF" w:rsidRPr="000812D2" w:rsidRDefault="008919CF" w:rsidP="00395DE6">
      <w:pPr>
        <w:numPr>
          <w:ilvl w:val="0"/>
          <w:numId w:val="12"/>
        </w:numPr>
        <w:spacing w:before="120" w:after="120"/>
        <w:ind w:left="-567" w:right="-284" w:firstLine="0"/>
        <w:jc w:val="both"/>
        <w:rPr>
          <w:sz w:val="24"/>
          <w:szCs w:val="24"/>
        </w:rPr>
      </w:pPr>
      <w:proofErr w:type="gramStart"/>
      <w:r w:rsidRPr="000812D2">
        <w:rPr>
          <w:sz w:val="24"/>
          <w:szCs w:val="24"/>
        </w:rPr>
        <w:t>o</w:t>
      </w:r>
      <w:proofErr w:type="gramEnd"/>
      <w:r w:rsidRPr="000812D2">
        <w:rPr>
          <w:sz w:val="24"/>
          <w:szCs w:val="24"/>
        </w:rPr>
        <w:t xml:space="preserve"> prazo de duração do consórcio não inferior ao da duração da Ata de Registro de Preços;</w:t>
      </w:r>
    </w:p>
    <w:p w:rsidR="008919CF" w:rsidRPr="000812D2" w:rsidRDefault="008919CF" w:rsidP="00395DE6">
      <w:pPr>
        <w:numPr>
          <w:ilvl w:val="0"/>
          <w:numId w:val="12"/>
        </w:numPr>
        <w:spacing w:before="120" w:after="120"/>
        <w:ind w:left="-567" w:right="-284" w:firstLine="0"/>
        <w:jc w:val="both"/>
        <w:rPr>
          <w:sz w:val="24"/>
          <w:szCs w:val="24"/>
        </w:rPr>
      </w:pPr>
      <w:proofErr w:type="gramStart"/>
      <w:r w:rsidRPr="000812D2">
        <w:rPr>
          <w:sz w:val="24"/>
          <w:szCs w:val="24"/>
        </w:rPr>
        <w:t>a</w:t>
      </w:r>
      <w:proofErr w:type="gramEnd"/>
      <w:r w:rsidRPr="000812D2">
        <w:rPr>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8919CF" w:rsidRPr="000812D2" w:rsidRDefault="008919CF" w:rsidP="00395DE6">
      <w:pPr>
        <w:numPr>
          <w:ilvl w:val="0"/>
          <w:numId w:val="12"/>
        </w:numPr>
        <w:spacing w:before="120" w:after="120"/>
        <w:ind w:left="-567" w:right="-284" w:firstLine="0"/>
        <w:jc w:val="both"/>
        <w:rPr>
          <w:sz w:val="24"/>
          <w:szCs w:val="24"/>
        </w:rPr>
      </w:pPr>
      <w:proofErr w:type="gramStart"/>
      <w:r w:rsidRPr="000812D2">
        <w:rPr>
          <w:sz w:val="24"/>
          <w:szCs w:val="24"/>
        </w:rPr>
        <w:t>a</w:t>
      </w:r>
      <w:proofErr w:type="gramEnd"/>
      <w:r w:rsidRPr="000812D2">
        <w:rPr>
          <w:sz w:val="24"/>
          <w:szCs w:val="24"/>
        </w:rPr>
        <w:t xml:space="preserve"> declaração de responsabilidade solidária das consorciadas pelos atos praticados sob consórcio em relação à presente licitação, e ao eventual contrato dela decorrente;</w:t>
      </w:r>
    </w:p>
    <w:p w:rsidR="008919CF" w:rsidRPr="000812D2" w:rsidRDefault="008919CF" w:rsidP="00395DE6">
      <w:pPr>
        <w:numPr>
          <w:ilvl w:val="0"/>
          <w:numId w:val="12"/>
        </w:numPr>
        <w:spacing w:before="120" w:after="120"/>
        <w:ind w:left="-567" w:right="-284" w:firstLine="0"/>
        <w:jc w:val="both"/>
        <w:rPr>
          <w:sz w:val="24"/>
          <w:szCs w:val="24"/>
        </w:rPr>
      </w:pPr>
      <w:proofErr w:type="gramStart"/>
      <w:r w:rsidRPr="000812D2">
        <w:rPr>
          <w:sz w:val="24"/>
          <w:szCs w:val="24"/>
        </w:rPr>
        <w:t>as</w:t>
      </w:r>
      <w:proofErr w:type="gramEnd"/>
      <w:r w:rsidRPr="000812D2">
        <w:rPr>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8919CF" w:rsidRPr="000812D2" w:rsidRDefault="008919CF" w:rsidP="00395DE6">
      <w:pPr>
        <w:numPr>
          <w:ilvl w:val="0"/>
          <w:numId w:val="12"/>
        </w:numPr>
        <w:spacing w:before="120" w:after="120"/>
        <w:ind w:left="-567" w:right="-284" w:firstLine="0"/>
        <w:jc w:val="both"/>
        <w:rPr>
          <w:sz w:val="24"/>
          <w:szCs w:val="24"/>
        </w:rPr>
      </w:pPr>
      <w:proofErr w:type="gramStart"/>
      <w:r w:rsidRPr="000812D2">
        <w:rPr>
          <w:sz w:val="24"/>
          <w:szCs w:val="24"/>
        </w:rPr>
        <w:t>que</w:t>
      </w:r>
      <w:proofErr w:type="gramEnd"/>
      <w:r w:rsidRPr="000812D2">
        <w:rPr>
          <w:sz w:val="24"/>
          <w:szCs w:val="24"/>
        </w:rPr>
        <w:t xml:space="preserve"> o consórcio não terá sua constituição ou composição alterada sem a prévia e expressa anuência da contratante;</w:t>
      </w:r>
    </w:p>
    <w:p w:rsidR="008919CF" w:rsidRPr="000812D2" w:rsidRDefault="008919CF" w:rsidP="00395DE6">
      <w:pPr>
        <w:numPr>
          <w:ilvl w:val="0"/>
          <w:numId w:val="12"/>
        </w:numPr>
        <w:spacing w:before="120" w:after="120"/>
        <w:ind w:left="-567" w:right="-284" w:firstLine="0"/>
        <w:jc w:val="both"/>
        <w:rPr>
          <w:sz w:val="24"/>
          <w:szCs w:val="24"/>
        </w:rPr>
      </w:pPr>
      <w:proofErr w:type="gramStart"/>
      <w:r w:rsidRPr="000812D2">
        <w:rPr>
          <w:sz w:val="24"/>
          <w:szCs w:val="24"/>
        </w:rPr>
        <w:t>a</w:t>
      </w:r>
      <w:proofErr w:type="gramEnd"/>
      <w:r w:rsidRPr="000812D2">
        <w:rPr>
          <w:sz w:val="24"/>
          <w:szCs w:val="24"/>
        </w:rPr>
        <w:t xml:space="preserve"> designação do representante legal do consórcio. </w:t>
      </w:r>
    </w:p>
    <w:p w:rsidR="008919CF" w:rsidRPr="000812D2" w:rsidRDefault="008919CF" w:rsidP="00395DE6">
      <w:pPr>
        <w:spacing w:before="120" w:after="120"/>
        <w:ind w:left="-567" w:right="-284"/>
        <w:jc w:val="both"/>
        <w:rPr>
          <w:sz w:val="24"/>
          <w:szCs w:val="24"/>
        </w:rPr>
      </w:pPr>
      <w:r w:rsidRPr="000812D2">
        <w:rPr>
          <w:sz w:val="24"/>
          <w:szCs w:val="24"/>
        </w:rPr>
        <w:t>8.5.2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8919CF" w:rsidRPr="000812D2" w:rsidRDefault="008919CF" w:rsidP="00395DE6">
      <w:pPr>
        <w:spacing w:before="120" w:after="120"/>
        <w:ind w:left="-567" w:right="-284"/>
        <w:jc w:val="both"/>
        <w:rPr>
          <w:sz w:val="24"/>
          <w:szCs w:val="24"/>
        </w:rPr>
      </w:pPr>
      <w:r w:rsidRPr="000812D2">
        <w:rPr>
          <w:sz w:val="24"/>
          <w:szCs w:val="24"/>
        </w:rPr>
        <w:t>8.5.3 – Caso o consórcio seja o vencedor do certame, fica obrigado a promover, antes da assinatura do contrat</w:t>
      </w:r>
      <w:r w:rsidRPr="000812D2">
        <w:rPr>
          <w:color w:val="000000"/>
          <w:sz w:val="24"/>
          <w:szCs w:val="24"/>
        </w:rPr>
        <w:t>o</w:t>
      </w:r>
      <w:r w:rsidR="00816515" w:rsidRPr="000812D2">
        <w:rPr>
          <w:color w:val="000000"/>
          <w:sz w:val="24"/>
          <w:szCs w:val="24"/>
        </w:rPr>
        <w:t xml:space="preserve"> e da Ata</w:t>
      </w:r>
      <w:r w:rsidRPr="000812D2">
        <w:rPr>
          <w:sz w:val="24"/>
          <w:szCs w:val="24"/>
        </w:rPr>
        <w:t>, a constituição e o registro do consórcio na Junta Comercial de sua sede.</w:t>
      </w:r>
    </w:p>
    <w:p w:rsidR="008919CF" w:rsidRPr="000812D2" w:rsidRDefault="008919CF" w:rsidP="00395DE6">
      <w:pPr>
        <w:spacing w:before="120" w:after="120"/>
        <w:ind w:left="-567" w:right="-284"/>
        <w:jc w:val="both"/>
        <w:rPr>
          <w:sz w:val="24"/>
          <w:szCs w:val="24"/>
        </w:rPr>
      </w:pPr>
      <w:r w:rsidRPr="000812D2">
        <w:rPr>
          <w:sz w:val="24"/>
          <w:szCs w:val="24"/>
        </w:rPr>
        <w:t>8.5.4 – Estarão impedidas de participar as empresas consorciadas através de mais de um consórcio ou as empresas consorciadas participar isoladamente.</w:t>
      </w:r>
    </w:p>
    <w:p w:rsidR="008919CF" w:rsidRPr="000812D2" w:rsidRDefault="008919CF" w:rsidP="00395DE6">
      <w:pPr>
        <w:pStyle w:val="Cabealho"/>
        <w:tabs>
          <w:tab w:val="clear" w:pos="4419"/>
          <w:tab w:val="clear" w:pos="8838"/>
        </w:tabs>
        <w:spacing w:before="120" w:after="120"/>
        <w:ind w:left="-567" w:right="-284"/>
        <w:jc w:val="both"/>
        <w:rPr>
          <w:b/>
          <w:bCs/>
          <w:color w:val="000000"/>
          <w:sz w:val="24"/>
          <w:szCs w:val="24"/>
        </w:rPr>
      </w:pPr>
      <w:r w:rsidRPr="000812D2">
        <w:rPr>
          <w:b/>
          <w:bCs/>
          <w:color w:val="000000"/>
          <w:sz w:val="24"/>
          <w:szCs w:val="24"/>
        </w:rPr>
        <w:t>9 – DA ATA DE REGISTRO DE PREÇOS</w:t>
      </w:r>
    </w:p>
    <w:p w:rsidR="008919CF" w:rsidRPr="000812D2" w:rsidRDefault="008919CF" w:rsidP="00395DE6">
      <w:pPr>
        <w:pStyle w:val="Cabealho"/>
        <w:tabs>
          <w:tab w:val="clear" w:pos="4419"/>
          <w:tab w:val="clear" w:pos="8838"/>
        </w:tabs>
        <w:spacing w:before="120" w:after="120"/>
        <w:ind w:left="-567" w:right="-284"/>
        <w:jc w:val="both"/>
        <w:rPr>
          <w:bCs/>
          <w:color w:val="000000"/>
          <w:sz w:val="24"/>
          <w:szCs w:val="24"/>
        </w:rPr>
      </w:pPr>
      <w:r w:rsidRPr="000812D2">
        <w:rPr>
          <w:bCs/>
          <w:color w:val="000000"/>
          <w:sz w:val="24"/>
          <w:szCs w:val="24"/>
        </w:rPr>
        <w:t>9.1 – O registro de preços será formalizado por intermédio da ATA DE REGISTRO DE PREÇOS- ANEXO III, nas condições previstas neste edital.</w:t>
      </w:r>
    </w:p>
    <w:p w:rsidR="00074E27" w:rsidRPr="000812D2" w:rsidRDefault="008919CF" w:rsidP="00074E27">
      <w:pPr>
        <w:pStyle w:val="Cabealho"/>
        <w:tabs>
          <w:tab w:val="clear" w:pos="4419"/>
          <w:tab w:val="clear" w:pos="8838"/>
        </w:tabs>
        <w:spacing w:before="120" w:after="120"/>
        <w:ind w:left="-567" w:right="-284"/>
        <w:jc w:val="both"/>
        <w:rPr>
          <w:b/>
          <w:color w:val="000000"/>
          <w:sz w:val="24"/>
          <w:szCs w:val="24"/>
          <w:lang w:val="pt-BR"/>
        </w:rPr>
      </w:pPr>
      <w:r w:rsidRPr="000812D2">
        <w:rPr>
          <w:b/>
          <w:color w:val="000000"/>
          <w:sz w:val="24"/>
          <w:szCs w:val="24"/>
        </w:rPr>
        <w:t>10 – DO CREDENCIAMENTO</w:t>
      </w:r>
    </w:p>
    <w:p w:rsidR="009F75D2" w:rsidRPr="009F75D2" w:rsidRDefault="00074E27" w:rsidP="00074E27">
      <w:pPr>
        <w:pStyle w:val="Cabealho"/>
        <w:tabs>
          <w:tab w:val="clear" w:pos="4419"/>
          <w:tab w:val="clear" w:pos="8838"/>
        </w:tabs>
        <w:spacing w:before="120" w:after="120"/>
        <w:ind w:left="-567" w:right="-284"/>
        <w:jc w:val="both"/>
        <w:rPr>
          <w:b/>
          <w:color w:val="000000"/>
          <w:sz w:val="24"/>
          <w:szCs w:val="24"/>
        </w:rPr>
      </w:pPr>
      <w:r w:rsidRPr="000812D2">
        <w:rPr>
          <w:b/>
          <w:color w:val="000000"/>
          <w:sz w:val="24"/>
          <w:szCs w:val="24"/>
          <w:lang w:val="pt-BR"/>
        </w:rPr>
        <w:t>10.1</w:t>
      </w:r>
      <w:r w:rsidR="009F75D2" w:rsidRPr="009F75D2">
        <w:rPr>
          <w:rFonts w:eastAsia="SimSun"/>
          <w:b/>
          <w:color w:val="000000"/>
          <w:sz w:val="24"/>
          <w:szCs w:val="24"/>
          <w:lang w:eastAsia="zh-CN"/>
        </w:rPr>
        <w:t xml:space="preserve"> – </w:t>
      </w:r>
      <w:r w:rsidR="009F75D2" w:rsidRPr="009F75D2">
        <w:rPr>
          <w:rFonts w:eastAsia="SimSun"/>
          <w:bCs/>
          <w:color w:val="000000"/>
          <w:sz w:val="24"/>
          <w:szCs w:val="24"/>
          <w:lang w:eastAsia="zh-CN"/>
        </w:rPr>
        <w:t>A licitante far-se-á apresentar para credenciamento perante a Pregoeira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w:t>
      </w:r>
      <w:r w:rsidR="009F75D2" w:rsidRPr="009F75D2">
        <w:rPr>
          <w:rFonts w:eastAsia="SimSun"/>
          <w:b/>
          <w:bCs/>
          <w:color w:val="000000"/>
          <w:sz w:val="24"/>
          <w:szCs w:val="24"/>
          <w:lang w:eastAsia="zh-CN"/>
        </w:rPr>
        <w:t xml:space="preserve"> destacando </w:t>
      </w:r>
      <w:r w:rsidR="009F75D2" w:rsidRPr="009F75D2">
        <w:rPr>
          <w:rFonts w:eastAsia="SimSun"/>
          <w:b/>
          <w:color w:val="000000"/>
          <w:sz w:val="24"/>
          <w:szCs w:val="24"/>
          <w:shd w:val="clear" w:color="auto" w:fill="FFFFFF"/>
          <w:lang w:eastAsia="zh-CN"/>
        </w:rPr>
        <w:t>o seu ramo de atividade compatível com o objeto contratual e licitado</w:t>
      </w:r>
      <w:r w:rsidR="009F75D2" w:rsidRPr="009F75D2">
        <w:rPr>
          <w:rFonts w:eastAsia="SimSun"/>
          <w:color w:val="000000"/>
          <w:sz w:val="24"/>
          <w:szCs w:val="24"/>
          <w:lang w:eastAsia="zh-CN"/>
        </w:rPr>
        <w:t xml:space="preserve">; </w:t>
      </w:r>
      <w:r w:rsidR="009F75D2" w:rsidRPr="009F75D2">
        <w:rPr>
          <w:rFonts w:eastAsia="SimSun"/>
          <w:bCs/>
          <w:color w:val="000000"/>
          <w:sz w:val="24"/>
          <w:szCs w:val="24"/>
          <w:lang w:eastAsia="zh-CN"/>
        </w:rPr>
        <w:t xml:space="preserve"> </w:t>
      </w:r>
    </w:p>
    <w:p w:rsidR="009F75D2" w:rsidRPr="009F75D2" w:rsidRDefault="00074E27" w:rsidP="00074E27">
      <w:pPr>
        <w:tabs>
          <w:tab w:val="center" w:pos="4252"/>
          <w:tab w:val="right" w:pos="8504"/>
        </w:tabs>
        <w:suppressAutoHyphens/>
        <w:spacing w:before="120" w:after="120"/>
        <w:ind w:left="-567"/>
        <w:jc w:val="both"/>
        <w:rPr>
          <w:rFonts w:eastAsia="SimSun"/>
          <w:bCs/>
          <w:color w:val="000000"/>
          <w:sz w:val="24"/>
          <w:szCs w:val="24"/>
          <w:lang w:eastAsia="zh-CN"/>
        </w:rPr>
      </w:pPr>
      <w:r w:rsidRPr="000812D2">
        <w:rPr>
          <w:rFonts w:eastAsia="SimSun"/>
          <w:bCs/>
          <w:color w:val="000000"/>
          <w:sz w:val="24"/>
          <w:szCs w:val="24"/>
          <w:lang w:eastAsia="zh-CN"/>
        </w:rPr>
        <w:t>10</w:t>
      </w:r>
      <w:r w:rsidR="009F75D2" w:rsidRPr="009F75D2">
        <w:rPr>
          <w:rFonts w:eastAsia="SimSun"/>
          <w:bCs/>
          <w:color w:val="000000"/>
          <w:sz w:val="24"/>
          <w:szCs w:val="24"/>
          <w:lang w:eastAsia="zh-CN"/>
        </w:rPr>
        <w:t xml:space="preserve">.2 – O credenciamento far-se-á por meio de instrumento público de procuração ou instrumento particular </w:t>
      </w:r>
      <w:r w:rsidR="009F75D2" w:rsidRPr="009F75D2">
        <w:rPr>
          <w:rFonts w:eastAsia="SimSun"/>
          <w:b/>
          <w:color w:val="000000"/>
          <w:sz w:val="24"/>
          <w:szCs w:val="24"/>
          <w:lang w:eastAsia="zh-CN"/>
        </w:rPr>
        <w:t xml:space="preserve">com poderes para formular lances de preços e praticar todos os demais atos pertinentes ao certame em nome da representada. </w:t>
      </w:r>
      <w:r w:rsidR="009F75D2" w:rsidRPr="009F75D2">
        <w:rPr>
          <w:rFonts w:eastAsia="SimSun"/>
          <w:bCs/>
          <w:color w:val="000000"/>
          <w:sz w:val="24"/>
          <w:szCs w:val="24"/>
          <w:lang w:eastAsia="zh-CN"/>
        </w:rPr>
        <w:t>(Carta de Credenciamento – Anexo IV).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9F75D2" w:rsidRPr="009F75D2" w:rsidRDefault="00074E27" w:rsidP="00074E27">
      <w:pPr>
        <w:suppressAutoHyphens/>
        <w:autoSpaceDE w:val="0"/>
        <w:autoSpaceDN w:val="0"/>
        <w:adjustRightInd w:val="0"/>
        <w:spacing w:before="120" w:after="120"/>
        <w:ind w:left="-567"/>
        <w:jc w:val="both"/>
        <w:rPr>
          <w:rFonts w:eastAsia="SimSun"/>
          <w:b/>
          <w:bCs/>
          <w:color w:val="000000"/>
          <w:sz w:val="24"/>
          <w:szCs w:val="24"/>
          <w:lang w:eastAsia="zh-CN"/>
        </w:rPr>
      </w:pPr>
      <w:r w:rsidRPr="000812D2">
        <w:rPr>
          <w:rFonts w:eastAsia="SimSun"/>
          <w:bCs/>
          <w:color w:val="000000"/>
          <w:sz w:val="24"/>
          <w:szCs w:val="24"/>
          <w:lang w:eastAsia="zh-CN"/>
        </w:rPr>
        <w:lastRenderedPageBreak/>
        <w:t>10</w:t>
      </w:r>
      <w:r w:rsidR="009F75D2" w:rsidRPr="009F75D2">
        <w:rPr>
          <w:rFonts w:eastAsia="SimSun"/>
          <w:bCs/>
          <w:color w:val="000000"/>
          <w:sz w:val="24"/>
          <w:szCs w:val="24"/>
          <w:lang w:eastAsia="zh-CN"/>
        </w:rPr>
        <w:t>.3 – A empresa deverá apresentar juntamente com os documentos acima citados a declaração conjunta de</w:t>
      </w:r>
      <w:r w:rsidR="009F75D2" w:rsidRPr="009F75D2">
        <w:rPr>
          <w:rFonts w:eastAsia="SimSun"/>
          <w:color w:val="000000"/>
          <w:sz w:val="24"/>
          <w:szCs w:val="24"/>
          <w:lang w:eastAsia="zh-CN"/>
        </w:rPr>
        <w:t xml:space="preserve"> que Cumpre Rigorosamente o Art. 7º da Constituição Federal, de Fatos Impeditivos, ME ou EPP, Atendimento aos Requisitos de Habilitação, Idoneidade e Não Parentesco, conforme, ANEXO III,</w:t>
      </w:r>
      <w:r w:rsidR="009F75D2" w:rsidRPr="009F75D2">
        <w:rPr>
          <w:rFonts w:eastAsia="SimSun"/>
          <w:bCs/>
          <w:color w:val="000000"/>
          <w:sz w:val="24"/>
          <w:szCs w:val="24"/>
          <w:lang w:eastAsia="zh-CN"/>
        </w:rPr>
        <w:t xml:space="preserve"> </w:t>
      </w:r>
      <w:r w:rsidR="009F75D2" w:rsidRPr="009F75D2">
        <w:rPr>
          <w:rFonts w:eastAsia="SimSun"/>
          <w:b/>
          <w:bCs/>
          <w:color w:val="000000"/>
          <w:sz w:val="24"/>
          <w:szCs w:val="24"/>
          <w:lang w:eastAsia="zh-CN"/>
        </w:rPr>
        <w:t>todos fora do envelope.</w:t>
      </w:r>
      <w:r w:rsidR="009F75D2" w:rsidRPr="009F75D2">
        <w:rPr>
          <w:rFonts w:eastAsia="SimSun"/>
          <w:bCs/>
          <w:color w:val="000000"/>
          <w:sz w:val="24"/>
          <w:szCs w:val="24"/>
          <w:lang w:eastAsia="zh-CN"/>
        </w:rPr>
        <w:t xml:space="preserve">  </w:t>
      </w:r>
    </w:p>
    <w:p w:rsidR="009F75D2" w:rsidRPr="009F75D2" w:rsidRDefault="00074E27" w:rsidP="00074E27">
      <w:pPr>
        <w:tabs>
          <w:tab w:val="center" w:pos="4252"/>
          <w:tab w:val="right" w:pos="8504"/>
        </w:tabs>
        <w:suppressAutoHyphens/>
        <w:spacing w:before="120" w:after="120"/>
        <w:ind w:left="-567"/>
        <w:jc w:val="both"/>
        <w:rPr>
          <w:rFonts w:eastAsia="SimSun"/>
          <w:bCs/>
          <w:color w:val="000000"/>
          <w:sz w:val="24"/>
          <w:szCs w:val="24"/>
          <w:lang w:eastAsia="zh-CN"/>
        </w:rPr>
      </w:pPr>
      <w:r w:rsidRPr="000812D2">
        <w:rPr>
          <w:rFonts w:eastAsia="SimSun"/>
          <w:bCs/>
          <w:color w:val="000000"/>
          <w:sz w:val="24"/>
          <w:szCs w:val="24"/>
          <w:lang w:eastAsia="zh-CN"/>
        </w:rPr>
        <w:t>10</w:t>
      </w:r>
      <w:r w:rsidR="009F75D2" w:rsidRPr="009F75D2">
        <w:rPr>
          <w:rFonts w:eastAsia="SimSun"/>
          <w:bCs/>
          <w:color w:val="000000"/>
          <w:sz w:val="24"/>
          <w:szCs w:val="24"/>
          <w:lang w:eastAsia="zh-CN"/>
        </w:rPr>
        <w:t xml:space="preserve">.4 – As Sociedades Anônimas deverão apresentar cópia da ata da </w:t>
      </w:r>
      <w:proofErr w:type="spellStart"/>
      <w:r w:rsidR="009F75D2" w:rsidRPr="009F75D2">
        <w:rPr>
          <w:rFonts w:eastAsia="SimSun"/>
          <w:bCs/>
          <w:color w:val="000000"/>
          <w:sz w:val="24"/>
          <w:szCs w:val="24"/>
          <w:lang w:eastAsia="zh-CN"/>
        </w:rPr>
        <w:t>assembléia</w:t>
      </w:r>
      <w:proofErr w:type="spellEnd"/>
      <w:r w:rsidR="009F75D2" w:rsidRPr="009F75D2">
        <w:rPr>
          <w:rFonts w:eastAsia="SimSun"/>
          <w:bCs/>
          <w:color w:val="000000"/>
          <w:sz w:val="24"/>
          <w:szCs w:val="24"/>
          <w:lang w:eastAsia="zh-CN"/>
        </w:rPr>
        <w:t xml:space="preserve"> geral ou da reunião do Conselho de Administração atinente à eleição e ao mandato dos atuais administradores, que deverá evidenciar o devido registro na Junta Comercial pertinente ou a publicação prevista na Lei 6.404/76 e suas alterações.</w:t>
      </w:r>
    </w:p>
    <w:p w:rsidR="009F75D2" w:rsidRPr="009F75D2" w:rsidRDefault="00074E27" w:rsidP="00074E27">
      <w:pPr>
        <w:tabs>
          <w:tab w:val="num" w:pos="709"/>
          <w:tab w:val="center" w:pos="4252"/>
          <w:tab w:val="right" w:pos="8504"/>
        </w:tabs>
        <w:suppressAutoHyphens/>
        <w:spacing w:before="120" w:after="120"/>
        <w:ind w:left="-567"/>
        <w:jc w:val="both"/>
        <w:rPr>
          <w:rFonts w:eastAsia="SimSun"/>
          <w:bCs/>
          <w:color w:val="000000"/>
          <w:sz w:val="24"/>
          <w:szCs w:val="24"/>
          <w:lang w:eastAsia="zh-CN"/>
        </w:rPr>
      </w:pPr>
      <w:r w:rsidRPr="000812D2">
        <w:rPr>
          <w:rFonts w:eastAsia="SimSun"/>
          <w:bCs/>
          <w:color w:val="000000"/>
          <w:sz w:val="24"/>
          <w:szCs w:val="24"/>
          <w:lang w:eastAsia="zh-CN"/>
        </w:rPr>
        <w:t>10</w:t>
      </w:r>
      <w:r w:rsidR="009F75D2" w:rsidRPr="009F75D2">
        <w:rPr>
          <w:rFonts w:eastAsia="SimSun"/>
          <w:bCs/>
          <w:color w:val="000000"/>
          <w:sz w:val="24"/>
          <w:szCs w:val="24"/>
          <w:lang w:eastAsia="zh-CN"/>
        </w:rPr>
        <w:t xml:space="preserve">.5 – As empresas que participarem da presente licitação </w:t>
      </w:r>
      <w:r w:rsidR="009F75D2" w:rsidRPr="009F75D2">
        <w:rPr>
          <w:rFonts w:eastAsia="SimSun"/>
          <w:b/>
          <w:bCs/>
          <w:color w:val="000000"/>
          <w:sz w:val="24"/>
          <w:szCs w:val="24"/>
          <w:lang w:eastAsia="zh-CN"/>
        </w:rPr>
        <w:t>será permitido apenas (01) um representante legal que será o único admitido a intervir em nome da mesma</w:t>
      </w:r>
      <w:r w:rsidR="009F75D2" w:rsidRPr="009F75D2">
        <w:rPr>
          <w:rFonts w:eastAsia="SimSun"/>
          <w:bCs/>
          <w:color w:val="000000"/>
          <w:sz w:val="24"/>
          <w:szCs w:val="24"/>
          <w:lang w:eastAsia="zh-CN"/>
        </w:rPr>
        <w:t>.</w:t>
      </w:r>
    </w:p>
    <w:p w:rsidR="009F75D2" w:rsidRPr="009F75D2" w:rsidRDefault="00074E27" w:rsidP="00074E27">
      <w:pPr>
        <w:tabs>
          <w:tab w:val="num" w:pos="709"/>
          <w:tab w:val="center" w:pos="4252"/>
          <w:tab w:val="right" w:pos="8504"/>
        </w:tabs>
        <w:suppressAutoHyphens/>
        <w:spacing w:before="120" w:after="120"/>
        <w:ind w:left="-567"/>
        <w:jc w:val="both"/>
        <w:rPr>
          <w:rFonts w:eastAsia="SimSun"/>
          <w:bCs/>
          <w:color w:val="000000"/>
          <w:sz w:val="24"/>
          <w:szCs w:val="24"/>
          <w:lang w:eastAsia="zh-CN"/>
        </w:rPr>
      </w:pPr>
      <w:r w:rsidRPr="000812D2">
        <w:rPr>
          <w:rFonts w:eastAsia="SimSun"/>
          <w:bCs/>
          <w:color w:val="000000"/>
          <w:sz w:val="24"/>
          <w:szCs w:val="24"/>
          <w:lang w:eastAsia="zh-CN"/>
        </w:rPr>
        <w:t>10</w:t>
      </w:r>
      <w:r w:rsidR="009F75D2" w:rsidRPr="009F75D2">
        <w:rPr>
          <w:rFonts w:eastAsia="SimSun"/>
          <w:bCs/>
          <w:color w:val="000000"/>
          <w:sz w:val="24"/>
          <w:szCs w:val="24"/>
          <w:lang w:eastAsia="zh-CN"/>
        </w:rPr>
        <w:t>.6 – É vedado a um mesmo procurador, representante legal ou credenciado representar mais de um licitante, sob pena de afastamento das licitantes envolvidas no procedimento licitatório.</w:t>
      </w:r>
    </w:p>
    <w:p w:rsidR="009F75D2" w:rsidRPr="000812D2" w:rsidRDefault="00074E27" w:rsidP="008D6390">
      <w:pPr>
        <w:tabs>
          <w:tab w:val="num" w:pos="709"/>
          <w:tab w:val="center" w:pos="4252"/>
          <w:tab w:val="right" w:pos="8504"/>
        </w:tabs>
        <w:suppressAutoHyphens/>
        <w:spacing w:before="120" w:after="120"/>
        <w:ind w:left="-567"/>
        <w:jc w:val="both"/>
        <w:rPr>
          <w:b/>
          <w:sz w:val="24"/>
          <w:szCs w:val="24"/>
        </w:rPr>
      </w:pPr>
      <w:r w:rsidRPr="000812D2">
        <w:rPr>
          <w:rFonts w:eastAsia="SimSun"/>
          <w:bCs/>
          <w:color w:val="000000"/>
          <w:sz w:val="24"/>
          <w:szCs w:val="24"/>
          <w:lang w:eastAsia="zh-CN"/>
        </w:rPr>
        <w:t>10</w:t>
      </w:r>
      <w:r w:rsidR="009F75D2" w:rsidRPr="009F75D2">
        <w:rPr>
          <w:rFonts w:eastAsia="SimSun"/>
          <w:bCs/>
          <w:color w:val="000000"/>
          <w:sz w:val="24"/>
          <w:szCs w:val="24"/>
          <w:lang w:eastAsia="zh-CN"/>
        </w:rPr>
        <w:t>.7 – A ausência do credenciamento implicará na impossibilidade de formulação de lances após a classificação preliminar, bem como a perda do direito de manifestar intenção de recorrer das decisões da Pregoeira, ficando o representante da licitante impedido de se manifestar durante os trabalhos.</w:t>
      </w:r>
    </w:p>
    <w:p w:rsidR="00116FF7" w:rsidRPr="000812D2" w:rsidRDefault="00B2655B" w:rsidP="00395DE6">
      <w:pPr>
        <w:pStyle w:val="Cabealho"/>
        <w:tabs>
          <w:tab w:val="clear" w:pos="4419"/>
          <w:tab w:val="clear" w:pos="8838"/>
        </w:tabs>
        <w:spacing w:before="120" w:after="120"/>
        <w:ind w:left="-567" w:right="-284"/>
        <w:jc w:val="both"/>
        <w:rPr>
          <w:b/>
          <w:sz w:val="24"/>
          <w:szCs w:val="24"/>
        </w:rPr>
      </w:pPr>
      <w:r w:rsidRPr="000812D2">
        <w:rPr>
          <w:b/>
          <w:sz w:val="24"/>
          <w:szCs w:val="24"/>
        </w:rPr>
        <w:t>11</w:t>
      </w:r>
      <w:r w:rsidR="00311223" w:rsidRPr="000812D2">
        <w:rPr>
          <w:b/>
          <w:sz w:val="24"/>
          <w:szCs w:val="24"/>
        </w:rPr>
        <w:t xml:space="preserve"> – </w:t>
      </w:r>
      <w:r w:rsidR="00116FF7" w:rsidRPr="000812D2">
        <w:rPr>
          <w:b/>
          <w:sz w:val="24"/>
          <w:szCs w:val="24"/>
        </w:rPr>
        <w:t>DA PROPOSTA DE PREÇOS</w:t>
      </w:r>
      <w:r w:rsidR="00EE6FFF" w:rsidRPr="000812D2">
        <w:rPr>
          <w:b/>
          <w:sz w:val="24"/>
          <w:szCs w:val="24"/>
        </w:rPr>
        <w:t xml:space="preserve">      </w:t>
      </w:r>
    </w:p>
    <w:p w:rsidR="004C0486" w:rsidRPr="000812D2" w:rsidRDefault="00B2655B" w:rsidP="00395DE6">
      <w:pPr>
        <w:pStyle w:val="Cabealho"/>
        <w:tabs>
          <w:tab w:val="clear" w:pos="4419"/>
          <w:tab w:val="clear" w:pos="8838"/>
        </w:tabs>
        <w:spacing w:before="120" w:after="120"/>
        <w:ind w:left="-567" w:right="-284"/>
        <w:jc w:val="both"/>
        <w:rPr>
          <w:bCs/>
          <w:sz w:val="24"/>
          <w:szCs w:val="24"/>
        </w:rPr>
      </w:pPr>
      <w:r w:rsidRPr="000812D2">
        <w:rPr>
          <w:bCs/>
          <w:sz w:val="24"/>
          <w:szCs w:val="24"/>
        </w:rPr>
        <w:t>11.</w:t>
      </w:r>
      <w:r w:rsidR="00116FF7" w:rsidRPr="000812D2">
        <w:rPr>
          <w:bCs/>
          <w:sz w:val="24"/>
          <w:szCs w:val="24"/>
        </w:rPr>
        <w:t xml:space="preserve">1 </w:t>
      </w:r>
      <w:r w:rsidR="00311223" w:rsidRPr="000812D2">
        <w:rPr>
          <w:sz w:val="24"/>
          <w:szCs w:val="24"/>
        </w:rPr>
        <w:t>–</w:t>
      </w:r>
      <w:r w:rsidR="004C0486" w:rsidRPr="000812D2">
        <w:rPr>
          <w:sz w:val="24"/>
          <w:szCs w:val="24"/>
        </w:rPr>
        <w:t xml:space="preserve"> As Proposta</w:t>
      </w:r>
      <w:r w:rsidR="00C519FB" w:rsidRPr="000812D2">
        <w:rPr>
          <w:sz w:val="24"/>
          <w:szCs w:val="24"/>
        </w:rPr>
        <w:t>s</w:t>
      </w:r>
      <w:r w:rsidR="004C0486" w:rsidRPr="000812D2">
        <w:rPr>
          <w:sz w:val="24"/>
          <w:szCs w:val="24"/>
        </w:rPr>
        <w:t xml:space="preserve"> de Preços serão aceitas em formulário fornecido pelo licitado</w:t>
      </w:r>
      <w:r w:rsidR="004C0486" w:rsidRPr="000812D2">
        <w:rPr>
          <w:bCs/>
          <w:sz w:val="24"/>
          <w:szCs w:val="24"/>
        </w:rPr>
        <w:t xml:space="preserve">, </w:t>
      </w:r>
      <w:r w:rsidR="004C0486" w:rsidRPr="000812D2">
        <w:rPr>
          <w:sz w:val="24"/>
          <w:szCs w:val="24"/>
        </w:rPr>
        <w:t xml:space="preserve">ANEXO II </w:t>
      </w:r>
      <w:r w:rsidR="00C4626C" w:rsidRPr="000812D2">
        <w:rPr>
          <w:sz w:val="24"/>
          <w:szCs w:val="24"/>
        </w:rPr>
        <w:t xml:space="preserve">do Edital </w:t>
      </w:r>
      <w:r w:rsidR="004C0486" w:rsidRPr="000812D2">
        <w:rPr>
          <w:bCs/>
          <w:sz w:val="24"/>
          <w:szCs w:val="24"/>
        </w:rPr>
        <w:t>e deverá ser apresentada em 01 (uma) via, datilografada ou manuscrita, com carimbo do CNPJ da firma licitante (em todas as folhas) e rubricadas (em todas as folhas), datada e assinada pelo representante legal da licitante</w:t>
      </w:r>
      <w:r w:rsidR="00A0094B" w:rsidRPr="000812D2">
        <w:rPr>
          <w:bCs/>
          <w:sz w:val="24"/>
          <w:szCs w:val="24"/>
        </w:rPr>
        <w:t xml:space="preserve"> </w:t>
      </w:r>
      <w:r w:rsidR="004C0486" w:rsidRPr="000812D2">
        <w:rPr>
          <w:bCs/>
          <w:sz w:val="24"/>
          <w:szCs w:val="24"/>
        </w:rPr>
        <w:t xml:space="preserve">e ainda, sem emendas, rasuras, borrões, acréscimos ou entrelinhas e deverá estar dentro de envelope indevassável e lacrado no fecho. </w:t>
      </w:r>
    </w:p>
    <w:p w:rsidR="009366F4" w:rsidRPr="000812D2" w:rsidRDefault="004C0486" w:rsidP="00395DE6">
      <w:pPr>
        <w:pStyle w:val="Cabealho"/>
        <w:tabs>
          <w:tab w:val="clear" w:pos="4419"/>
          <w:tab w:val="clear" w:pos="8838"/>
        </w:tabs>
        <w:spacing w:before="120" w:after="120"/>
        <w:ind w:left="-567" w:right="-284"/>
        <w:jc w:val="both"/>
        <w:rPr>
          <w:bCs/>
          <w:color w:val="000000"/>
          <w:sz w:val="24"/>
          <w:szCs w:val="24"/>
          <w:lang w:val="pt-BR"/>
        </w:rPr>
      </w:pPr>
      <w:r w:rsidRPr="000812D2">
        <w:rPr>
          <w:bCs/>
          <w:color w:val="000000"/>
          <w:sz w:val="24"/>
          <w:szCs w:val="24"/>
        </w:rPr>
        <w:t>11.1.1</w:t>
      </w:r>
      <w:r w:rsidR="00311223" w:rsidRPr="000812D2">
        <w:rPr>
          <w:bCs/>
          <w:color w:val="000000"/>
          <w:sz w:val="24"/>
          <w:szCs w:val="24"/>
        </w:rPr>
        <w:t xml:space="preserve"> –</w:t>
      </w:r>
      <w:r w:rsidRPr="000812D2">
        <w:rPr>
          <w:bCs/>
          <w:color w:val="000000"/>
          <w:sz w:val="24"/>
          <w:szCs w:val="24"/>
        </w:rPr>
        <w:t xml:space="preserve"> Na hipótese da Licitante apresentar formulário próprio, este deverá </w:t>
      </w:r>
      <w:r w:rsidR="00311223" w:rsidRPr="000812D2">
        <w:rPr>
          <w:bCs/>
          <w:color w:val="000000"/>
          <w:sz w:val="24"/>
          <w:szCs w:val="24"/>
        </w:rPr>
        <w:t xml:space="preserve">ser </w:t>
      </w:r>
      <w:r w:rsidRPr="000812D2">
        <w:rPr>
          <w:bCs/>
          <w:color w:val="000000"/>
          <w:sz w:val="24"/>
          <w:szCs w:val="24"/>
        </w:rPr>
        <w:t>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w:t>
      </w:r>
      <w:r w:rsidR="001A31B2" w:rsidRPr="000812D2">
        <w:rPr>
          <w:bCs/>
          <w:color w:val="000000"/>
          <w:sz w:val="24"/>
          <w:szCs w:val="24"/>
        </w:rPr>
        <w:t>Á</w:t>
      </w:r>
      <w:r w:rsidRPr="000812D2">
        <w:rPr>
          <w:bCs/>
          <w:color w:val="000000"/>
          <w:sz w:val="24"/>
          <w:szCs w:val="24"/>
        </w:rPr>
        <w:t xml:space="preserve"> todas as informações contida no edital e anexos, contendo na sua parte externa o título.</w:t>
      </w:r>
    </w:p>
    <w:p w:rsidR="008932D7" w:rsidRPr="000812D2" w:rsidRDefault="008932D7" w:rsidP="00395DE6">
      <w:pPr>
        <w:pStyle w:val="Cabealho"/>
        <w:tabs>
          <w:tab w:val="clear" w:pos="4419"/>
          <w:tab w:val="clear" w:pos="8838"/>
        </w:tabs>
        <w:spacing w:before="120" w:after="120"/>
        <w:jc w:val="both"/>
        <w:rPr>
          <w:bCs/>
          <w:color w:val="000000"/>
          <w:sz w:val="24"/>
          <w:szCs w:val="24"/>
          <w:lang w:val="pt-BR"/>
        </w:rPr>
      </w:pP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67"/>
      </w:tblGrid>
      <w:tr w:rsidR="00606593" w:rsidRPr="000812D2" w:rsidTr="00C2104B">
        <w:tc>
          <w:tcPr>
            <w:tcW w:w="7867" w:type="dxa"/>
          </w:tcPr>
          <w:p w:rsidR="00606593" w:rsidRPr="000812D2" w:rsidRDefault="00606593" w:rsidP="00395DE6">
            <w:pPr>
              <w:pStyle w:val="Cabealho"/>
              <w:tabs>
                <w:tab w:val="clear" w:pos="4419"/>
                <w:tab w:val="clear" w:pos="8838"/>
              </w:tabs>
              <w:jc w:val="both"/>
              <w:rPr>
                <w:b/>
                <w:color w:val="000000"/>
                <w:sz w:val="24"/>
                <w:szCs w:val="24"/>
              </w:rPr>
            </w:pPr>
            <w:r w:rsidRPr="000812D2">
              <w:rPr>
                <w:bCs/>
                <w:color w:val="000000"/>
                <w:sz w:val="24"/>
                <w:szCs w:val="24"/>
              </w:rPr>
              <w:t xml:space="preserve"> </w:t>
            </w:r>
            <w:r w:rsidRPr="000812D2">
              <w:rPr>
                <w:b/>
                <w:color w:val="000000"/>
                <w:sz w:val="24"/>
                <w:szCs w:val="24"/>
              </w:rPr>
              <w:t>PREFEITURA MUNICIPAL DE BOM JARDIM.</w:t>
            </w:r>
          </w:p>
          <w:p w:rsidR="00606593" w:rsidRPr="000812D2" w:rsidRDefault="00606593" w:rsidP="00395DE6">
            <w:pPr>
              <w:pStyle w:val="Cabealho"/>
              <w:tabs>
                <w:tab w:val="clear" w:pos="4419"/>
                <w:tab w:val="clear" w:pos="8838"/>
              </w:tabs>
              <w:jc w:val="both"/>
              <w:rPr>
                <w:b/>
                <w:color w:val="000000"/>
                <w:sz w:val="24"/>
                <w:szCs w:val="24"/>
              </w:rPr>
            </w:pPr>
            <w:r w:rsidRPr="000812D2">
              <w:rPr>
                <w:b/>
                <w:color w:val="000000"/>
                <w:sz w:val="24"/>
                <w:szCs w:val="24"/>
              </w:rPr>
              <w:t>ENVELOPE Nº 01 – PROPOSTA DE PREÇOS</w:t>
            </w:r>
          </w:p>
          <w:p w:rsidR="007A608F" w:rsidRPr="000812D2" w:rsidRDefault="00606593" w:rsidP="00395DE6">
            <w:pPr>
              <w:pStyle w:val="Cabealho"/>
              <w:tabs>
                <w:tab w:val="clear" w:pos="4419"/>
                <w:tab w:val="clear" w:pos="8838"/>
              </w:tabs>
              <w:jc w:val="both"/>
              <w:rPr>
                <w:b/>
                <w:color w:val="000000"/>
                <w:sz w:val="24"/>
                <w:szCs w:val="24"/>
                <w:lang w:val="pt-BR"/>
              </w:rPr>
            </w:pPr>
            <w:r w:rsidRPr="000812D2">
              <w:rPr>
                <w:b/>
                <w:color w:val="000000"/>
                <w:sz w:val="24"/>
                <w:szCs w:val="24"/>
              </w:rPr>
              <w:t>PREGÃO PRESENCIAL PARA REGISTRO DE PREÇOS</w:t>
            </w:r>
          </w:p>
          <w:p w:rsidR="004A6547" w:rsidRPr="00E526A8" w:rsidRDefault="00606593" w:rsidP="00395DE6">
            <w:pPr>
              <w:pStyle w:val="Cabealho"/>
              <w:tabs>
                <w:tab w:val="clear" w:pos="4419"/>
                <w:tab w:val="clear" w:pos="8838"/>
              </w:tabs>
              <w:jc w:val="both"/>
              <w:rPr>
                <w:b/>
                <w:color w:val="000000"/>
                <w:sz w:val="24"/>
                <w:szCs w:val="24"/>
                <w:lang w:val="pt-BR"/>
              </w:rPr>
            </w:pPr>
            <w:r w:rsidRPr="000812D2">
              <w:rPr>
                <w:b/>
                <w:color w:val="000000"/>
                <w:sz w:val="24"/>
                <w:szCs w:val="24"/>
              </w:rPr>
              <w:t xml:space="preserve"> Nº</w:t>
            </w:r>
            <w:r w:rsidR="00E526A8">
              <w:rPr>
                <w:b/>
                <w:color w:val="000000"/>
                <w:sz w:val="24"/>
                <w:szCs w:val="24"/>
                <w:lang w:val="pt-BR"/>
              </w:rPr>
              <w:t xml:space="preserve"> 111</w:t>
            </w:r>
            <w:r w:rsidRPr="000812D2">
              <w:rPr>
                <w:b/>
                <w:color w:val="000000"/>
                <w:sz w:val="24"/>
                <w:szCs w:val="24"/>
              </w:rPr>
              <w:t>/2</w:t>
            </w:r>
            <w:r w:rsidR="006E6A60" w:rsidRPr="000812D2">
              <w:rPr>
                <w:b/>
                <w:color w:val="000000"/>
                <w:sz w:val="24"/>
                <w:szCs w:val="24"/>
              </w:rPr>
              <w:t>2</w:t>
            </w:r>
            <w:r w:rsidR="00DC4312" w:rsidRPr="000812D2">
              <w:rPr>
                <w:b/>
                <w:color w:val="000000"/>
                <w:sz w:val="24"/>
                <w:szCs w:val="24"/>
              </w:rPr>
              <w:t xml:space="preserve"> </w:t>
            </w:r>
            <w:r w:rsidRPr="000812D2">
              <w:rPr>
                <w:b/>
                <w:color w:val="000000"/>
                <w:sz w:val="24"/>
                <w:szCs w:val="24"/>
              </w:rPr>
              <w:t>( RAZÃO SOCIAL DA EMPRESA)</w:t>
            </w:r>
          </w:p>
        </w:tc>
      </w:tr>
    </w:tbl>
    <w:p w:rsidR="00606593" w:rsidRPr="000812D2" w:rsidRDefault="00606593" w:rsidP="00395DE6">
      <w:pPr>
        <w:pStyle w:val="Cabealho"/>
        <w:tabs>
          <w:tab w:val="clear" w:pos="4419"/>
          <w:tab w:val="clear" w:pos="8838"/>
        </w:tabs>
        <w:spacing w:after="240"/>
        <w:jc w:val="both"/>
        <w:rPr>
          <w:bCs/>
          <w:sz w:val="24"/>
          <w:szCs w:val="24"/>
        </w:rPr>
      </w:pPr>
    </w:p>
    <w:p w:rsidR="00606593" w:rsidRPr="000812D2" w:rsidRDefault="00606593" w:rsidP="00395DE6">
      <w:pPr>
        <w:pStyle w:val="Cabealho"/>
        <w:tabs>
          <w:tab w:val="clear" w:pos="4419"/>
          <w:tab w:val="clear" w:pos="8838"/>
        </w:tabs>
        <w:spacing w:after="240"/>
        <w:jc w:val="both"/>
        <w:rPr>
          <w:bCs/>
          <w:sz w:val="24"/>
          <w:szCs w:val="24"/>
        </w:rPr>
      </w:pPr>
    </w:p>
    <w:p w:rsidR="00DF68BB" w:rsidRPr="000812D2" w:rsidRDefault="00DF68BB" w:rsidP="00395DE6">
      <w:pPr>
        <w:pStyle w:val="Cabealho"/>
        <w:tabs>
          <w:tab w:val="clear" w:pos="4419"/>
          <w:tab w:val="clear" w:pos="8838"/>
        </w:tabs>
        <w:spacing w:before="120" w:after="120"/>
        <w:jc w:val="both"/>
        <w:rPr>
          <w:bCs/>
          <w:sz w:val="24"/>
          <w:szCs w:val="24"/>
          <w:lang w:val="pt-BR"/>
        </w:rPr>
      </w:pPr>
    </w:p>
    <w:p w:rsidR="008D6390" w:rsidRPr="006D3339" w:rsidRDefault="008D6390" w:rsidP="008D6390">
      <w:pPr>
        <w:pStyle w:val="Cabealho"/>
        <w:tabs>
          <w:tab w:val="clear" w:pos="4419"/>
          <w:tab w:val="clear" w:pos="8838"/>
        </w:tabs>
        <w:spacing w:before="120" w:after="120"/>
        <w:ind w:left="-567" w:right="-284"/>
        <w:jc w:val="both"/>
        <w:rPr>
          <w:bCs/>
          <w:color w:val="000000" w:themeColor="text1"/>
          <w:sz w:val="24"/>
          <w:szCs w:val="24"/>
          <w:lang w:val="pt-BR"/>
        </w:rPr>
      </w:pPr>
      <w:r w:rsidRPr="006D3339">
        <w:rPr>
          <w:bCs/>
          <w:color w:val="000000" w:themeColor="text1"/>
          <w:sz w:val="24"/>
          <w:szCs w:val="24"/>
        </w:rPr>
        <w:t>11.1.2 –</w:t>
      </w:r>
      <w:r w:rsidRPr="006D3339">
        <w:rPr>
          <w:bCs/>
          <w:color w:val="000000" w:themeColor="text1"/>
          <w:sz w:val="24"/>
          <w:szCs w:val="24"/>
          <w:lang w:val="pt-BR"/>
        </w:rPr>
        <w:t xml:space="preserve">Quando da abertura do envelope da proposta de preços for verificado erro de caráter formal ou material, tais como ausência de assinatura, carimbo, datas, designação de órgão, erros de cálculo entre os componentes de custo unitário e do custo total, etc. </w:t>
      </w:r>
      <w:proofErr w:type="gramStart"/>
      <w:r w:rsidRPr="006D3339">
        <w:rPr>
          <w:bCs/>
          <w:color w:val="000000" w:themeColor="text1"/>
          <w:sz w:val="24"/>
          <w:szCs w:val="24"/>
          <w:lang w:val="pt-BR"/>
        </w:rPr>
        <w:t>o</w:t>
      </w:r>
      <w:proofErr w:type="gramEnd"/>
      <w:r w:rsidRPr="006D3339">
        <w:rPr>
          <w:bCs/>
          <w:color w:val="000000" w:themeColor="text1"/>
          <w:sz w:val="24"/>
          <w:szCs w:val="24"/>
          <w:lang w:val="pt-BR"/>
        </w:rPr>
        <w:t xml:space="preserve">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8D6390" w:rsidRPr="006D3339" w:rsidRDefault="008D6390" w:rsidP="008D6390">
      <w:pPr>
        <w:pStyle w:val="Cabealho"/>
        <w:tabs>
          <w:tab w:val="left" w:pos="708"/>
        </w:tabs>
        <w:spacing w:before="120" w:after="120"/>
        <w:ind w:left="-567" w:right="-284"/>
        <w:jc w:val="both"/>
        <w:rPr>
          <w:b/>
          <w:bCs/>
          <w:color w:val="000000" w:themeColor="text1"/>
          <w:sz w:val="24"/>
          <w:szCs w:val="24"/>
        </w:rPr>
      </w:pPr>
      <w:r w:rsidRPr="006D3339">
        <w:rPr>
          <w:bCs/>
          <w:color w:val="000000" w:themeColor="text1"/>
          <w:sz w:val="24"/>
          <w:szCs w:val="24"/>
        </w:rPr>
        <w:t>11.1.3- Na hipótese da Licitante ter ofertado preço equivocado, impossível de correção na forma do item anterior, DEVERÁ solicitar a desclassificação da proposta, antes da classificação para posterior fase de lances.</w:t>
      </w:r>
      <w:r w:rsidRPr="006D3339">
        <w:rPr>
          <w:b/>
          <w:bCs/>
          <w:color w:val="000000" w:themeColor="text1"/>
          <w:sz w:val="24"/>
          <w:szCs w:val="24"/>
        </w:rPr>
        <w:t xml:space="preserve">  </w:t>
      </w:r>
    </w:p>
    <w:p w:rsidR="008D6390" w:rsidRPr="006D3339" w:rsidRDefault="008D6390" w:rsidP="008D6390">
      <w:pPr>
        <w:pStyle w:val="Cabealho"/>
        <w:keepNext/>
        <w:tabs>
          <w:tab w:val="clear" w:pos="4419"/>
          <w:tab w:val="clear" w:pos="8838"/>
        </w:tabs>
        <w:spacing w:before="80" w:after="80"/>
        <w:ind w:left="-567" w:right="-284"/>
        <w:jc w:val="both"/>
        <w:rPr>
          <w:bCs/>
          <w:color w:val="000000" w:themeColor="text1"/>
          <w:sz w:val="24"/>
          <w:szCs w:val="24"/>
        </w:rPr>
      </w:pPr>
      <w:r w:rsidRPr="006D3339">
        <w:rPr>
          <w:bCs/>
          <w:color w:val="000000" w:themeColor="text1"/>
          <w:sz w:val="24"/>
          <w:szCs w:val="24"/>
        </w:rPr>
        <w:lastRenderedPageBreak/>
        <w:t xml:space="preserve">11.1.4 – A licitante deverá apresentar a proposta também em meio digital (CD, </w:t>
      </w:r>
      <w:proofErr w:type="spellStart"/>
      <w:r w:rsidRPr="006D3339">
        <w:rPr>
          <w:bCs/>
          <w:color w:val="000000" w:themeColor="text1"/>
          <w:sz w:val="24"/>
          <w:szCs w:val="24"/>
        </w:rPr>
        <w:t>pendrive</w:t>
      </w:r>
      <w:proofErr w:type="spellEnd"/>
      <w:r w:rsidRPr="006D3339">
        <w:rPr>
          <w:bCs/>
          <w:color w:val="000000" w:themeColor="text1"/>
          <w:sz w:val="24"/>
          <w:szCs w:val="24"/>
        </w:rPr>
        <w:t xml:space="preserve"> ou e-mail) </w:t>
      </w:r>
      <w:r w:rsidRPr="006D3339">
        <w:rPr>
          <w:b/>
          <w:bCs/>
          <w:color w:val="000000" w:themeColor="text1"/>
          <w:sz w:val="24"/>
          <w:szCs w:val="24"/>
        </w:rPr>
        <w:t>em formato .</w:t>
      </w:r>
      <w:proofErr w:type="spellStart"/>
      <w:r w:rsidRPr="006D3339">
        <w:rPr>
          <w:b/>
          <w:bCs/>
          <w:color w:val="000000" w:themeColor="text1"/>
          <w:sz w:val="24"/>
          <w:szCs w:val="24"/>
        </w:rPr>
        <w:t>xls</w:t>
      </w:r>
      <w:proofErr w:type="spellEnd"/>
      <w:r w:rsidRPr="006D3339">
        <w:rPr>
          <w:bCs/>
          <w:color w:val="000000" w:themeColor="text1"/>
          <w:sz w:val="24"/>
          <w:szCs w:val="24"/>
        </w:rPr>
        <w:t xml:space="preserve">, conforme modelo fornecido pela Prefeitura Municipal de Bom Jardim – RJ no portal </w:t>
      </w:r>
      <w:hyperlink r:id="rId9" w:history="1">
        <w:r w:rsidRPr="006D3339">
          <w:rPr>
            <w:rStyle w:val="Hyperlink"/>
            <w:bCs/>
            <w:color w:val="000000" w:themeColor="text1"/>
            <w:sz w:val="24"/>
            <w:szCs w:val="24"/>
          </w:rPr>
          <w:t>www.bomjardim.rj.gov.br</w:t>
        </w:r>
      </w:hyperlink>
      <w:r w:rsidRPr="006D3339">
        <w:rPr>
          <w:bCs/>
          <w:color w:val="000000" w:themeColor="text1"/>
          <w:sz w:val="24"/>
          <w:szCs w:val="24"/>
        </w:rPr>
        <w:t>.</w:t>
      </w:r>
    </w:p>
    <w:p w:rsidR="007F5505" w:rsidRPr="000812D2" w:rsidRDefault="007F5505" w:rsidP="00395DE6">
      <w:pPr>
        <w:spacing w:before="120" w:after="120"/>
        <w:ind w:left="-567" w:right="-284"/>
        <w:jc w:val="both"/>
        <w:rPr>
          <w:b/>
          <w:sz w:val="24"/>
          <w:szCs w:val="24"/>
        </w:rPr>
      </w:pPr>
      <w:r w:rsidRPr="000812D2">
        <w:rPr>
          <w:b/>
          <w:sz w:val="24"/>
          <w:szCs w:val="24"/>
        </w:rPr>
        <w:t>11.2 – CRITÉRIO DE ACEITABILIDADE DAS PROPOSTAS</w:t>
      </w:r>
    </w:p>
    <w:p w:rsidR="00110BC5" w:rsidRPr="000812D2" w:rsidRDefault="00110BC5" w:rsidP="00395DE6">
      <w:pPr>
        <w:spacing w:before="120" w:after="120"/>
        <w:ind w:left="-567" w:right="-284"/>
        <w:jc w:val="both"/>
        <w:rPr>
          <w:sz w:val="24"/>
          <w:szCs w:val="24"/>
        </w:rPr>
      </w:pPr>
      <w:r w:rsidRPr="000812D2">
        <w:rPr>
          <w:sz w:val="24"/>
          <w:szCs w:val="24"/>
        </w:rPr>
        <w:t>11.2.1 – O licitante deverá enviar sua proposta mediante o preenchimento das seguintes informações, de forma clara e inequívoca:</w:t>
      </w:r>
    </w:p>
    <w:p w:rsidR="00110BC5" w:rsidRPr="000812D2" w:rsidRDefault="00110BC5" w:rsidP="00395DE6">
      <w:pPr>
        <w:spacing w:before="120" w:after="120"/>
        <w:ind w:left="-567" w:right="-284"/>
        <w:jc w:val="both"/>
        <w:rPr>
          <w:color w:val="000000"/>
          <w:sz w:val="24"/>
          <w:szCs w:val="24"/>
        </w:rPr>
      </w:pPr>
      <w:r w:rsidRPr="000812D2">
        <w:rPr>
          <w:sz w:val="24"/>
          <w:szCs w:val="24"/>
        </w:rPr>
        <w:t xml:space="preserve">11.2.1.1 </w:t>
      </w:r>
      <w:r w:rsidRPr="000812D2">
        <w:rPr>
          <w:color w:val="000000"/>
          <w:sz w:val="24"/>
          <w:szCs w:val="24"/>
        </w:rPr>
        <w:t xml:space="preserve">– </w:t>
      </w:r>
      <w:r w:rsidRPr="00E526A8">
        <w:rPr>
          <w:sz w:val="24"/>
          <w:szCs w:val="24"/>
        </w:rPr>
        <w:t>Valor unitário e total do</w:t>
      </w:r>
      <w:r w:rsidR="008D6390" w:rsidRPr="00E526A8">
        <w:rPr>
          <w:sz w:val="24"/>
          <w:szCs w:val="24"/>
        </w:rPr>
        <w:t>s</w:t>
      </w:r>
      <w:r w:rsidRPr="00E526A8">
        <w:rPr>
          <w:sz w:val="24"/>
          <w:szCs w:val="24"/>
        </w:rPr>
        <w:t xml:space="preserve"> </w:t>
      </w:r>
      <w:r w:rsidR="008D6390" w:rsidRPr="00E526A8">
        <w:rPr>
          <w:sz w:val="24"/>
          <w:szCs w:val="24"/>
        </w:rPr>
        <w:t>itens</w:t>
      </w:r>
      <w:r w:rsidRPr="00E526A8">
        <w:rPr>
          <w:sz w:val="24"/>
          <w:szCs w:val="24"/>
        </w:rPr>
        <w:t>.</w:t>
      </w:r>
    </w:p>
    <w:p w:rsidR="00110BC5" w:rsidRPr="000812D2" w:rsidRDefault="00110BC5" w:rsidP="00395DE6">
      <w:pPr>
        <w:spacing w:before="120" w:after="120"/>
        <w:ind w:left="-567" w:right="-284"/>
        <w:jc w:val="both"/>
        <w:rPr>
          <w:color w:val="000000"/>
          <w:sz w:val="24"/>
          <w:szCs w:val="24"/>
        </w:rPr>
      </w:pPr>
      <w:r w:rsidRPr="000812D2">
        <w:rPr>
          <w:color w:val="000000"/>
          <w:sz w:val="24"/>
          <w:szCs w:val="24"/>
        </w:rPr>
        <w:t>11.2.1.2 – Valor global da proposta</w:t>
      </w:r>
      <w:r w:rsidR="008932D7" w:rsidRPr="000812D2">
        <w:rPr>
          <w:color w:val="000000"/>
          <w:sz w:val="24"/>
          <w:szCs w:val="24"/>
        </w:rPr>
        <w:t>.</w:t>
      </w:r>
    </w:p>
    <w:p w:rsidR="00110BC5" w:rsidRPr="000812D2" w:rsidRDefault="00110BC5" w:rsidP="00395DE6">
      <w:pPr>
        <w:spacing w:before="120" w:after="120"/>
        <w:ind w:left="-567" w:right="-284"/>
        <w:jc w:val="both"/>
        <w:rPr>
          <w:sz w:val="24"/>
          <w:szCs w:val="24"/>
        </w:rPr>
      </w:pPr>
      <w:r w:rsidRPr="000812D2">
        <w:rPr>
          <w:sz w:val="24"/>
          <w:szCs w:val="24"/>
        </w:rPr>
        <w:t>11</w:t>
      </w:r>
      <w:r w:rsidR="00F1184F" w:rsidRPr="000812D2">
        <w:rPr>
          <w:sz w:val="24"/>
          <w:szCs w:val="24"/>
        </w:rPr>
        <w:t>.2.1.</w:t>
      </w:r>
      <w:r w:rsidR="00956663" w:rsidRPr="000812D2">
        <w:rPr>
          <w:sz w:val="24"/>
          <w:szCs w:val="24"/>
        </w:rPr>
        <w:t>3</w:t>
      </w:r>
      <w:r w:rsidRPr="000812D2">
        <w:rPr>
          <w:sz w:val="24"/>
          <w:szCs w:val="24"/>
        </w:rPr>
        <w:t xml:space="preserve"> – Descrição detalhada do objeto, contendo as informações similares à especificação da proposta de preços conforme anexo II do Edital.</w:t>
      </w:r>
    </w:p>
    <w:p w:rsidR="00997968" w:rsidRPr="000812D2" w:rsidRDefault="00997968" w:rsidP="00395DE6">
      <w:pPr>
        <w:spacing w:before="120" w:after="120"/>
        <w:ind w:left="-567" w:right="-284"/>
        <w:jc w:val="both"/>
        <w:rPr>
          <w:sz w:val="24"/>
          <w:szCs w:val="24"/>
        </w:rPr>
      </w:pPr>
      <w:r w:rsidRPr="000812D2">
        <w:rPr>
          <w:sz w:val="24"/>
          <w:szCs w:val="24"/>
        </w:rPr>
        <w:t>11.2.2 – Todas as especificações do objeto contidas na proposta vinculam o licitante.</w:t>
      </w:r>
    </w:p>
    <w:p w:rsidR="00997968" w:rsidRPr="000812D2" w:rsidRDefault="00997968" w:rsidP="00395DE6">
      <w:pPr>
        <w:spacing w:before="120" w:after="120"/>
        <w:ind w:left="-567" w:right="-284"/>
        <w:jc w:val="both"/>
        <w:rPr>
          <w:sz w:val="24"/>
          <w:szCs w:val="24"/>
        </w:rPr>
      </w:pPr>
      <w:r w:rsidRPr="000812D2">
        <w:rPr>
          <w:sz w:val="24"/>
          <w:szCs w:val="24"/>
        </w:rPr>
        <w:t>11.2.3 – Nos valores propostos estarão inclusos todos os custos operacionais, encargos previdenciários, trabalhistas, tributários, comerciais e quaisquer outros que incidam direta ou indiretamente na prestação dos serviços.</w:t>
      </w:r>
    </w:p>
    <w:p w:rsidR="00997968" w:rsidRPr="000812D2" w:rsidRDefault="00997968" w:rsidP="00395DE6">
      <w:pPr>
        <w:spacing w:before="120" w:after="120"/>
        <w:ind w:left="-567" w:right="-284"/>
        <w:jc w:val="both"/>
        <w:rPr>
          <w:sz w:val="24"/>
          <w:szCs w:val="24"/>
        </w:rPr>
      </w:pPr>
      <w:r w:rsidRPr="000812D2">
        <w:rPr>
          <w:sz w:val="24"/>
          <w:szCs w:val="24"/>
        </w:rPr>
        <w:t>11.2.4 – Os preços ofertados, tanto na proposta inicial, quanto na etapa de lances, serão de exclusiva responsabilidade do licitante, não lhe assistindo o direito de pleitear qualquer alteração, sob alegação de erro, omissão ou qualquer outro pretexto.</w:t>
      </w:r>
    </w:p>
    <w:p w:rsidR="00997968" w:rsidRPr="000812D2" w:rsidRDefault="00997968" w:rsidP="00395DE6">
      <w:pPr>
        <w:spacing w:before="120" w:after="120"/>
        <w:ind w:left="-567" w:right="-284"/>
        <w:jc w:val="both"/>
        <w:rPr>
          <w:sz w:val="24"/>
          <w:szCs w:val="24"/>
        </w:rPr>
      </w:pPr>
      <w:r w:rsidRPr="000812D2">
        <w:rPr>
          <w:sz w:val="24"/>
          <w:szCs w:val="24"/>
        </w:rPr>
        <w:t>11.2.5– O prazo de validade da proposta não será inferior a 60 dias, a contar da data de sua apresentação.</w:t>
      </w:r>
    </w:p>
    <w:p w:rsidR="00110BC5" w:rsidRPr="000812D2" w:rsidRDefault="00F1184F" w:rsidP="00395DE6">
      <w:pPr>
        <w:spacing w:before="120" w:after="120"/>
        <w:ind w:left="-567" w:right="-284"/>
        <w:jc w:val="both"/>
        <w:rPr>
          <w:sz w:val="24"/>
          <w:szCs w:val="24"/>
        </w:rPr>
      </w:pPr>
      <w:r w:rsidRPr="000812D2">
        <w:rPr>
          <w:sz w:val="24"/>
          <w:szCs w:val="24"/>
        </w:rPr>
        <w:t>11.2.</w:t>
      </w:r>
      <w:r w:rsidR="00997968" w:rsidRPr="000812D2">
        <w:rPr>
          <w:sz w:val="24"/>
          <w:szCs w:val="24"/>
        </w:rPr>
        <w:t>6</w:t>
      </w:r>
      <w:r w:rsidR="00110BC5" w:rsidRPr="000812D2">
        <w:rPr>
          <w:sz w:val="24"/>
          <w:szCs w:val="24"/>
        </w:rPr>
        <w:t xml:space="preserve"> – Não serão aceitas as propostas cujo valor ultrapasse o custo estimado pela Administração ou sejam manifestamente inexequíveis.</w:t>
      </w:r>
    </w:p>
    <w:p w:rsidR="00110BC5" w:rsidRPr="000812D2" w:rsidRDefault="00F1184F" w:rsidP="00395DE6">
      <w:pPr>
        <w:spacing w:before="120" w:after="120"/>
        <w:ind w:left="-567" w:right="-284"/>
        <w:jc w:val="both"/>
        <w:rPr>
          <w:sz w:val="24"/>
          <w:szCs w:val="24"/>
        </w:rPr>
      </w:pPr>
      <w:r w:rsidRPr="000812D2">
        <w:rPr>
          <w:sz w:val="24"/>
          <w:szCs w:val="24"/>
        </w:rPr>
        <w:t>11.2.</w:t>
      </w:r>
      <w:r w:rsidR="00997968" w:rsidRPr="000812D2">
        <w:rPr>
          <w:sz w:val="24"/>
          <w:szCs w:val="24"/>
        </w:rPr>
        <w:t>7</w:t>
      </w:r>
      <w:r w:rsidR="00110BC5" w:rsidRPr="000812D2">
        <w:rPr>
          <w:sz w:val="24"/>
          <w:szCs w:val="24"/>
        </w:rPr>
        <w:t xml:space="preserve"> – Os preços unitários máximos aceitáveis são os preços unitários estimados na planilha orçamentária. </w:t>
      </w:r>
    </w:p>
    <w:p w:rsidR="00110BC5" w:rsidRPr="000812D2" w:rsidRDefault="00F1184F" w:rsidP="00395DE6">
      <w:pPr>
        <w:spacing w:before="120" w:after="120"/>
        <w:ind w:left="-567" w:right="-284"/>
        <w:jc w:val="both"/>
        <w:rPr>
          <w:sz w:val="24"/>
          <w:szCs w:val="24"/>
        </w:rPr>
      </w:pPr>
      <w:r w:rsidRPr="000812D2">
        <w:rPr>
          <w:sz w:val="24"/>
          <w:szCs w:val="24"/>
        </w:rPr>
        <w:t>11.2.</w:t>
      </w:r>
      <w:r w:rsidR="00997968" w:rsidRPr="000812D2">
        <w:rPr>
          <w:sz w:val="24"/>
          <w:szCs w:val="24"/>
        </w:rPr>
        <w:t>8</w:t>
      </w:r>
      <w:r w:rsidR="00110BC5" w:rsidRPr="000812D2">
        <w:rPr>
          <w:sz w:val="24"/>
          <w:szCs w:val="24"/>
        </w:rPr>
        <w:t xml:space="preserve">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110BC5" w:rsidRPr="000812D2" w:rsidRDefault="00110BC5" w:rsidP="00395DE6">
      <w:pPr>
        <w:spacing w:before="120" w:after="120"/>
        <w:ind w:left="-567" w:right="-284"/>
        <w:jc w:val="both"/>
        <w:rPr>
          <w:b/>
          <w:bCs/>
          <w:sz w:val="24"/>
          <w:szCs w:val="24"/>
        </w:rPr>
      </w:pPr>
      <w:r w:rsidRPr="000812D2">
        <w:rPr>
          <w:bCs/>
          <w:sz w:val="24"/>
          <w:szCs w:val="24"/>
        </w:rPr>
        <w:t>11</w:t>
      </w:r>
      <w:r w:rsidR="00F1184F" w:rsidRPr="000812D2">
        <w:rPr>
          <w:bCs/>
          <w:sz w:val="24"/>
          <w:szCs w:val="24"/>
        </w:rPr>
        <w:t>.2.</w:t>
      </w:r>
      <w:r w:rsidR="00997968" w:rsidRPr="000812D2">
        <w:rPr>
          <w:bCs/>
          <w:sz w:val="24"/>
          <w:szCs w:val="24"/>
        </w:rPr>
        <w:t>9</w:t>
      </w:r>
      <w:r w:rsidRPr="000812D2">
        <w:rPr>
          <w:b/>
          <w:bCs/>
          <w:sz w:val="24"/>
          <w:szCs w:val="24"/>
        </w:rPr>
        <w:t xml:space="preserve"> – </w:t>
      </w:r>
      <w:r w:rsidRPr="000812D2">
        <w:rPr>
          <w:sz w:val="24"/>
          <w:szCs w:val="24"/>
        </w:rPr>
        <w:t xml:space="preserve">Conforme art. 48, §1º da L8666/93, </w:t>
      </w:r>
      <w:r w:rsidRPr="000812D2">
        <w:rPr>
          <w:bCs/>
          <w:sz w:val="24"/>
          <w:szCs w:val="24"/>
        </w:rPr>
        <w:t>c</w:t>
      </w:r>
      <w:r w:rsidRPr="000812D2">
        <w:rPr>
          <w:sz w:val="24"/>
          <w:szCs w:val="24"/>
        </w:rPr>
        <w:t>onsideram-se</w:t>
      </w:r>
      <w:r w:rsidR="00215026" w:rsidRPr="000812D2">
        <w:rPr>
          <w:sz w:val="24"/>
          <w:szCs w:val="24"/>
        </w:rPr>
        <w:t xml:space="preserve"> </w:t>
      </w:r>
      <w:r w:rsidRPr="000812D2">
        <w:rPr>
          <w:sz w:val="24"/>
          <w:szCs w:val="24"/>
        </w:rPr>
        <w:t xml:space="preserve">manifestamente inexequíveis, as propostas cujos valores sejam inferiores a 70% (setenta por cento) do menor dos seguintes valores: </w:t>
      </w:r>
    </w:p>
    <w:p w:rsidR="00110BC5" w:rsidRPr="000812D2" w:rsidRDefault="00110BC5" w:rsidP="00395DE6">
      <w:pPr>
        <w:spacing w:before="120" w:after="120"/>
        <w:ind w:left="-567" w:right="-284"/>
        <w:jc w:val="both"/>
        <w:rPr>
          <w:sz w:val="24"/>
          <w:szCs w:val="24"/>
        </w:rPr>
      </w:pPr>
      <w:r w:rsidRPr="000812D2">
        <w:rPr>
          <w:b/>
          <w:bCs/>
          <w:sz w:val="24"/>
          <w:szCs w:val="24"/>
        </w:rPr>
        <w:t>a)</w:t>
      </w:r>
      <w:r w:rsidRPr="000812D2">
        <w:rPr>
          <w:sz w:val="24"/>
          <w:szCs w:val="24"/>
        </w:rPr>
        <w:t xml:space="preserve"> Média aritmética dos valores das propostas superiores a 50% (cinquenta por cento) do valor orçado pela administração, ou </w:t>
      </w:r>
    </w:p>
    <w:p w:rsidR="00110BC5" w:rsidRPr="000812D2" w:rsidRDefault="00110BC5" w:rsidP="00395DE6">
      <w:pPr>
        <w:spacing w:before="120" w:after="120"/>
        <w:ind w:left="-567" w:right="-284"/>
        <w:jc w:val="both"/>
        <w:rPr>
          <w:sz w:val="24"/>
          <w:szCs w:val="24"/>
        </w:rPr>
      </w:pPr>
      <w:r w:rsidRPr="000812D2">
        <w:rPr>
          <w:b/>
          <w:bCs/>
          <w:sz w:val="24"/>
          <w:szCs w:val="24"/>
        </w:rPr>
        <w:t>b)</w:t>
      </w:r>
      <w:r w:rsidRPr="000812D2">
        <w:rPr>
          <w:sz w:val="24"/>
          <w:szCs w:val="24"/>
        </w:rPr>
        <w:t xml:space="preserve"> Valor orçado pela administração. </w:t>
      </w:r>
    </w:p>
    <w:p w:rsidR="009F75D2" w:rsidRPr="000812D2" w:rsidRDefault="00074E27" w:rsidP="00074E27">
      <w:pPr>
        <w:spacing w:before="120" w:after="120"/>
        <w:ind w:left="-567"/>
        <w:jc w:val="both"/>
        <w:rPr>
          <w:color w:val="000000"/>
          <w:sz w:val="24"/>
          <w:szCs w:val="24"/>
        </w:rPr>
      </w:pPr>
      <w:r w:rsidRPr="000812D2">
        <w:rPr>
          <w:color w:val="000000"/>
          <w:sz w:val="24"/>
          <w:szCs w:val="24"/>
        </w:rPr>
        <w:t>11</w:t>
      </w:r>
      <w:r w:rsidR="009F75D2" w:rsidRPr="000812D2">
        <w:rPr>
          <w:color w:val="000000"/>
          <w:sz w:val="24"/>
          <w:szCs w:val="24"/>
        </w:rPr>
        <w:t>.2.10 – As propostas com preços inferiores aos critérios definido nas alíneas do §1º do art. 48 da L. 8.666/93 devem ser acompanhadas de planilhas que expressem de forma clara sua exequibilidade, bem como os respectivos documentos comprobatórios, sob pena de serem desclassificadas na forma do inc. II do caput do referido art. 48.</w:t>
      </w:r>
    </w:p>
    <w:p w:rsidR="009F75D2" w:rsidRPr="000812D2" w:rsidRDefault="00074E27" w:rsidP="00074E27">
      <w:pPr>
        <w:spacing w:before="120" w:after="120"/>
        <w:ind w:left="-567"/>
        <w:jc w:val="both"/>
        <w:rPr>
          <w:color w:val="000000"/>
          <w:sz w:val="24"/>
          <w:szCs w:val="24"/>
        </w:rPr>
      </w:pPr>
      <w:r w:rsidRPr="000812D2">
        <w:rPr>
          <w:color w:val="000000"/>
          <w:sz w:val="24"/>
          <w:szCs w:val="24"/>
        </w:rPr>
        <w:t>11</w:t>
      </w:r>
      <w:r w:rsidR="009F75D2" w:rsidRPr="000812D2">
        <w:rPr>
          <w:color w:val="000000"/>
          <w:sz w:val="24"/>
          <w:szCs w:val="24"/>
        </w:rPr>
        <w:t>.2.10.1 – As regras que dispõem sobre os critérios de inexequibilidade da proposta e sua aceitação também se aplicam aos lances ofertados pelos licitantes, no que couber.</w:t>
      </w:r>
    </w:p>
    <w:p w:rsidR="009F75D2" w:rsidRPr="000812D2" w:rsidRDefault="00074E27" w:rsidP="00074E27">
      <w:pPr>
        <w:spacing w:before="120" w:after="120"/>
        <w:ind w:left="-567"/>
        <w:jc w:val="both"/>
        <w:rPr>
          <w:color w:val="000000"/>
          <w:sz w:val="24"/>
          <w:szCs w:val="24"/>
        </w:rPr>
      </w:pPr>
      <w:r w:rsidRPr="000812D2">
        <w:rPr>
          <w:color w:val="000000"/>
          <w:sz w:val="24"/>
          <w:szCs w:val="24"/>
        </w:rPr>
        <w:t>11</w:t>
      </w:r>
      <w:r w:rsidR="009F75D2" w:rsidRPr="000812D2">
        <w:rPr>
          <w:color w:val="000000"/>
          <w:sz w:val="24"/>
          <w:szCs w:val="24"/>
        </w:rPr>
        <w:t xml:space="preserve">.2.10.2 – A Pregoeira poderá estabelecer prazo para comprovação da exequibilidade da proposta na etapa de lances, na forma do inc. XI do art. 4º da L. nº 10.520/02, devendo o licitante apresentar as planilhas, relatórios e demais documentos em envelope próprio. </w:t>
      </w:r>
    </w:p>
    <w:p w:rsidR="009F75D2" w:rsidRPr="000812D2" w:rsidRDefault="00074E27" w:rsidP="00074E27">
      <w:pPr>
        <w:spacing w:before="120" w:after="120"/>
        <w:ind w:left="-567"/>
        <w:jc w:val="both"/>
        <w:rPr>
          <w:color w:val="000000"/>
          <w:sz w:val="24"/>
          <w:szCs w:val="24"/>
        </w:rPr>
      </w:pPr>
      <w:r w:rsidRPr="000812D2">
        <w:rPr>
          <w:color w:val="000000"/>
          <w:sz w:val="24"/>
          <w:szCs w:val="24"/>
        </w:rPr>
        <w:t>11</w:t>
      </w:r>
      <w:r w:rsidR="009F75D2" w:rsidRPr="000812D2">
        <w:rPr>
          <w:color w:val="000000"/>
          <w:sz w:val="24"/>
          <w:szCs w:val="24"/>
        </w:rPr>
        <w:t>.2.10.3 – Não será admitida a apresentação do comprovante de exequibilidade dentro do envelope contendo os documentos para habilitação, sob pena de desclassificação.</w:t>
      </w:r>
    </w:p>
    <w:p w:rsidR="009F75D2" w:rsidRPr="000812D2" w:rsidRDefault="00074E27" w:rsidP="00074E27">
      <w:pPr>
        <w:spacing w:before="120" w:after="120"/>
        <w:ind w:left="-567"/>
        <w:jc w:val="both"/>
        <w:rPr>
          <w:color w:val="000000"/>
          <w:sz w:val="24"/>
          <w:szCs w:val="24"/>
        </w:rPr>
      </w:pPr>
      <w:r w:rsidRPr="000812D2">
        <w:rPr>
          <w:color w:val="000000"/>
          <w:sz w:val="24"/>
          <w:szCs w:val="24"/>
        </w:rPr>
        <w:t>11</w:t>
      </w:r>
      <w:r w:rsidR="009F75D2" w:rsidRPr="000812D2">
        <w:rPr>
          <w:color w:val="000000"/>
          <w:sz w:val="24"/>
          <w:szCs w:val="24"/>
        </w:rPr>
        <w:t>.2.10.4 – A autoridade julgadora poderá suspender a sessão, mediante justificativa, para concluir a análise da exequibilidade da proposta.</w:t>
      </w:r>
    </w:p>
    <w:p w:rsidR="009F75D2" w:rsidRPr="000812D2" w:rsidRDefault="00074E27" w:rsidP="00074E27">
      <w:pPr>
        <w:spacing w:before="120" w:after="120"/>
        <w:ind w:left="-567"/>
        <w:jc w:val="both"/>
        <w:rPr>
          <w:color w:val="000000"/>
          <w:sz w:val="24"/>
          <w:szCs w:val="24"/>
        </w:rPr>
      </w:pPr>
      <w:r w:rsidRPr="000812D2">
        <w:rPr>
          <w:color w:val="000000"/>
          <w:sz w:val="24"/>
          <w:szCs w:val="24"/>
        </w:rPr>
        <w:lastRenderedPageBreak/>
        <w:t>11</w:t>
      </w:r>
      <w:r w:rsidR="009F75D2" w:rsidRPr="000812D2">
        <w:rPr>
          <w:color w:val="000000"/>
          <w:sz w:val="24"/>
          <w:szCs w:val="24"/>
        </w:rPr>
        <w:t xml:space="preserve">.2.11 – Será exigida, para a </w:t>
      </w:r>
      <w:r w:rsidR="009F75D2" w:rsidRPr="00E526A8">
        <w:rPr>
          <w:sz w:val="24"/>
          <w:szCs w:val="24"/>
        </w:rPr>
        <w:t xml:space="preserve">assinatura </w:t>
      </w:r>
      <w:r w:rsidR="008D6390" w:rsidRPr="00E526A8">
        <w:rPr>
          <w:sz w:val="24"/>
          <w:szCs w:val="24"/>
        </w:rPr>
        <w:t>da ata de registro de preços</w:t>
      </w:r>
      <w:r w:rsidR="009F75D2" w:rsidRPr="00E526A8">
        <w:rPr>
          <w:sz w:val="24"/>
          <w:szCs w:val="24"/>
        </w:rPr>
        <w:t xml:space="preserve">, </w:t>
      </w:r>
      <w:r w:rsidR="009F75D2" w:rsidRPr="000812D2">
        <w:rPr>
          <w:color w:val="000000"/>
          <w:sz w:val="24"/>
          <w:szCs w:val="24"/>
        </w:rPr>
        <w:t>prestação de garantia adicional, dentre as modalidades previstas no art. 56, §1º da L. 8.666/93, aos licitantes cujas propostas tenham valor inferior a 80% (oitenta por cento) da média aritmética das propostas aptas ou do custo estimado pela Administração</w:t>
      </w:r>
      <w:r w:rsidR="009F75D2" w:rsidRPr="000812D2">
        <w:rPr>
          <w:sz w:val="24"/>
          <w:szCs w:val="24"/>
        </w:rPr>
        <w:t xml:space="preserve">, o que for menor, com valores calculados na forma do art. 48, §2º da L. </w:t>
      </w:r>
      <w:r w:rsidR="009F75D2" w:rsidRPr="000812D2">
        <w:rPr>
          <w:color w:val="000000"/>
          <w:sz w:val="24"/>
          <w:szCs w:val="24"/>
        </w:rPr>
        <w:t>8.666/93.</w:t>
      </w:r>
    </w:p>
    <w:p w:rsidR="009F75D2" w:rsidRPr="000812D2" w:rsidRDefault="00074E27" w:rsidP="00074E27">
      <w:pPr>
        <w:spacing w:before="120" w:after="120"/>
        <w:ind w:left="-567"/>
        <w:jc w:val="both"/>
        <w:rPr>
          <w:color w:val="000000"/>
          <w:sz w:val="24"/>
          <w:szCs w:val="24"/>
        </w:rPr>
      </w:pPr>
      <w:r w:rsidRPr="000812D2">
        <w:rPr>
          <w:color w:val="000000"/>
          <w:sz w:val="24"/>
          <w:szCs w:val="24"/>
        </w:rPr>
        <w:t>11</w:t>
      </w:r>
      <w:r w:rsidR="009F75D2" w:rsidRPr="000812D2">
        <w:rPr>
          <w:color w:val="000000"/>
          <w:sz w:val="24"/>
          <w:szCs w:val="24"/>
        </w:rPr>
        <w:t>.12– Na apresentação da proposta deverão ser observados os seguintes requisitos:</w:t>
      </w:r>
    </w:p>
    <w:p w:rsidR="009F75D2" w:rsidRPr="000812D2" w:rsidRDefault="00074E27" w:rsidP="00074E27">
      <w:pPr>
        <w:spacing w:before="120" w:after="120"/>
        <w:ind w:left="-567"/>
        <w:jc w:val="both"/>
        <w:rPr>
          <w:color w:val="000000"/>
          <w:sz w:val="24"/>
          <w:szCs w:val="24"/>
        </w:rPr>
      </w:pPr>
      <w:r w:rsidRPr="000812D2">
        <w:rPr>
          <w:color w:val="000000"/>
          <w:sz w:val="24"/>
          <w:szCs w:val="24"/>
        </w:rPr>
        <w:t>11</w:t>
      </w:r>
      <w:r w:rsidR="009F75D2" w:rsidRPr="000812D2">
        <w:rPr>
          <w:color w:val="000000"/>
          <w:sz w:val="24"/>
          <w:szCs w:val="24"/>
        </w:rPr>
        <w:t>.2.12.1 – Atender a todos os itens e condições constantes deste Edital e seus anexos, contendo especificações de forma clara e detalhada do objeto a ser executado em conformidade com o Anexo I deste Edital.</w:t>
      </w:r>
    </w:p>
    <w:p w:rsidR="009F75D2" w:rsidRPr="000812D2" w:rsidRDefault="00074E27" w:rsidP="00074E27">
      <w:pPr>
        <w:spacing w:before="120" w:after="120"/>
        <w:ind w:left="-567"/>
        <w:jc w:val="both"/>
        <w:rPr>
          <w:b/>
          <w:color w:val="000000"/>
          <w:sz w:val="24"/>
          <w:szCs w:val="24"/>
        </w:rPr>
      </w:pPr>
      <w:r w:rsidRPr="000812D2">
        <w:rPr>
          <w:color w:val="000000"/>
          <w:sz w:val="24"/>
          <w:szCs w:val="24"/>
        </w:rPr>
        <w:t>11</w:t>
      </w:r>
      <w:r w:rsidR="009F75D2" w:rsidRPr="000812D2">
        <w:rPr>
          <w:color w:val="000000"/>
          <w:sz w:val="24"/>
          <w:szCs w:val="24"/>
        </w:rPr>
        <w:t xml:space="preserve">.2.12.2 – Apresentar preço unitário e total </w:t>
      </w:r>
      <w:r w:rsidR="009F75D2" w:rsidRPr="000812D2">
        <w:rPr>
          <w:bCs/>
          <w:color w:val="000000"/>
          <w:sz w:val="24"/>
          <w:szCs w:val="24"/>
        </w:rPr>
        <w:t xml:space="preserve">de acordo com a Proposta de Preços (Anexo II do Edital), preenchida </w:t>
      </w:r>
      <w:r w:rsidR="009F75D2" w:rsidRPr="000812D2">
        <w:rPr>
          <w:b/>
          <w:color w:val="000000"/>
          <w:sz w:val="24"/>
          <w:szCs w:val="24"/>
        </w:rPr>
        <w:t>totalmente</w:t>
      </w:r>
      <w:r w:rsidR="009F75D2" w:rsidRPr="000812D2">
        <w:rPr>
          <w:bCs/>
          <w:color w:val="000000"/>
          <w:sz w:val="24"/>
          <w:szCs w:val="24"/>
        </w:rPr>
        <w:t xml:space="preserve"> em todos os seus campos, inclusive </w:t>
      </w:r>
      <w:r w:rsidR="009F75D2" w:rsidRPr="000812D2">
        <w:rPr>
          <w:b/>
          <w:color w:val="000000"/>
          <w:sz w:val="24"/>
          <w:szCs w:val="24"/>
        </w:rPr>
        <w:t xml:space="preserve">Preço </w:t>
      </w:r>
      <w:r w:rsidR="009F75D2" w:rsidRPr="000812D2">
        <w:rPr>
          <w:b/>
          <w:bCs/>
          <w:color w:val="000000"/>
          <w:sz w:val="24"/>
          <w:szCs w:val="24"/>
        </w:rPr>
        <w:t>unitário</w:t>
      </w:r>
      <w:r w:rsidR="009F75D2" w:rsidRPr="000812D2">
        <w:rPr>
          <w:bCs/>
          <w:color w:val="000000"/>
          <w:sz w:val="24"/>
          <w:szCs w:val="24"/>
        </w:rPr>
        <w:t xml:space="preserve">, sob pena de desclassificação. </w:t>
      </w:r>
    </w:p>
    <w:p w:rsidR="009F75D2" w:rsidRPr="00E526A8" w:rsidRDefault="00CB2839" w:rsidP="00074E27">
      <w:pPr>
        <w:pStyle w:val="Cabealho"/>
        <w:spacing w:before="120" w:after="120"/>
        <w:ind w:left="-567"/>
        <w:jc w:val="both"/>
        <w:rPr>
          <w:bCs/>
          <w:sz w:val="24"/>
          <w:szCs w:val="24"/>
        </w:rPr>
      </w:pPr>
      <w:r w:rsidRPr="00E526A8">
        <w:rPr>
          <w:bCs/>
          <w:sz w:val="24"/>
          <w:szCs w:val="24"/>
          <w:lang w:val="pt-BR"/>
        </w:rPr>
        <w:t>11</w:t>
      </w:r>
      <w:r w:rsidR="009F75D2" w:rsidRPr="00E526A8">
        <w:rPr>
          <w:bCs/>
          <w:sz w:val="24"/>
          <w:szCs w:val="24"/>
        </w:rPr>
        <w:t xml:space="preserve">.2.12.3 </w:t>
      </w:r>
      <w:r w:rsidR="009F75D2" w:rsidRPr="00E526A8">
        <w:rPr>
          <w:b/>
          <w:sz w:val="24"/>
          <w:szCs w:val="24"/>
        </w:rPr>
        <w:t xml:space="preserve">– </w:t>
      </w:r>
      <w:r w:rsidR="009F75D2" w:rsidRPr="00E526A8">
        <w:rPr>
          <w:bCs/>
          <w:sz w:val="24"/>
          <w:szCs w:val="24"/>
        </w:rPr>
        <w:t xml:space="preserve">Os preços deverão ser expressos em moeda corrente no país, todos em algarismos arábicos, com no máximo duas casas decimais para os centavos, pelo qual a licitante se propõe a </w:t>
      </w:r>
      <w:r w:rsidRPr="00E526A8">
        <w:rPr>
          <w:bCs/>
          <w:sz w:val="24"/>
          <w:szCs w:val="24"/>
          <w:lang w:val="pt-BR"/>
        </w:rPr>
        <w:t>executar o objeto</w:t>
      </w:r>
      <w:r w:rsidR="009F75D2" w:rsidRPr="00E526A8">
        <w:rPr>
          <w:bCs/>
          <w:sz w:val="24"/>
          <w:szCs w:val="24"/>
        </w:rPr>
        <w:t>.</w:t>
      </w:r>
    </w:p>
    <w:p w:rsidR="009F75D2" w:rsidRPr="000812D2" w:rsidRDefault="00074E27" w:rsidP="00074E27">
      <w:pPr>
        <w:pStyle w:val="Cabealho"/>
        <w:spacing w:before="120" w:after="120"/>
        <w:ind w:left="-567"/>
        <w:jc w:val="both"/>
        <w:rPr>
          <w:bCs/>
          <w:color w:val="000000"/>
          <w:sz w:val="24"/>
          <w:szCs w:val="24"/>
        </w:rPr>
      </w:pPr>
      <w:r w:rsidRPr="000812D2">
        <w:rPr>
          <w:bCs/>
          <w:color w:val="000000"/>
          <w:sz w:val="24"/>
          <w:szCs w:val="24"/>
          <w:lang w:val="pt-BR"/>
        </w:rPr>
        <w:t>11</w:t>
      </w:r>
      <w:r w:rsidR="009F75D2" w:rsidRPr="000812D2">
        <w:rPr>
          <w:bCs/>
          <w:color w:val="000000"/>
          <w:sz w:val="24"/>
          <w:szCs w:val="24"/>
        </w:rPr>
        <w:t>.2.12.4 –</w:t>
      </w:r>
      <w:r w:rsidR="009F75D2" w:rsidRPr="000812D2">
        <w:rPr>
          <w:b/>
          <w:color w:val="000000"/>
          <w:sz w:val="24"/>
          <w:szCs w:val="24"/>
        </w:rPr>
        <w:t xml:space="preserve"> </w:t>
      </w:r>
      <w:r w:rsidR="009F75D2" w:rsidRPr="000812D2">
        <w:rPr>
          <w:bCs/>
          <w:color w:val="000000"/>
          <w:sz w:val="24"/>
          <w:szCs w:val="24"/>
        </w:rPr>
        <w:t xml:space="preserve">Em nenhuma hipótese poderá ser </w:t>
      </w:r>
      <w:r w:rsidR="009F75D2" w:rsidRPr="000812D2">
        <w:rPr>
          <w:b/>
          <w:bCs/>
          <w:color w:val="000000"/>
          <w:sz w:val="24"/>
          <w:szCs w:val="24"/>
        </w:rPr>
        <w:t>alterada a Proposta apresentada</w:t>
      </w:r>
      <w:r w:rsidR="009F75D2" w:rsidRPr="000812D2">
        <w:rPr>
          <w:bCs/>
          <w:color w:val="000000"/>
          <w:sz w:val="24"/>
          <w:szCs w:val="24"/>
        </w:rPr>
        <w:t xml:space="preserve">, seja quanto ao preço, forma de pagamento, prazos ou outra condição que importe em modificação dos termos originais, salvo a previsão constante no item </w:t>
      </w:r>
      <w:r w:rsidRPr="000812D2">
        <w:rPr>
          <w:bCs/>
          <w:color w:val="000000"/>
          <w:sz w:val="24"/>
          <w:szCs w:val="24"/>
          <w:lang w:val="pt-BR"/>
        </w:rPr>
        <w:t>11</w:t>
      </w:r>
      <w:r w:rsidR="009F75D2" w:rsidRPr="000812D2">
        <w:rPr>
          <w:bCs/>
          <w:color w:val="000000"/>
          <w:sz w:val="24"/>
          <w:szCs w:val="24"/>
        </w:rPr>
        <w:t>.1.2.</w:t>
      </w:r>
    </w:p>
    <w:p w:rsidR="009F75D2" w:rsidRPr="000812D2" w:rsidRDefault="00074E27" w:rsidP="00074E27">
      <w:pPr>
        <w:pStyle w:val="Cabealho"/>
        <w:spacing w:before="120" w:after="120"/>
        <w:ind w:left="-567"/>
        <w:jc w:val="both"/>
        <w:rPr>
          <w:b/>
          <w:color w:val="000000"/>
          <w:sz w:val="24"/>
          <w:szCs w:val="24"/>
        </w:rPr>
      </w:pPr>
      <w:r w:rsidRPr="000812D2">
        <w:rPr>
          <w:bCs/>
          <w:color w:val="000000"/>
          <w:sz w:val="24"/>
          <w:szCs w:val="24"/>
          <w:lang w:val="pt-BR"/>
        </w:rPr>
        <w:t>11</w:t>
      </w:r>
      <w:r w:rsidR="009F75D2" w:rsidRPr="000812D2">
        <w:rPr>
          <w:bCs/>
          <w:color w:val="000000"/>
          <w:sz w:val="24"/>
          <w:szCs w:val="24"/>
        </w:rPr>
        <w:t xml:space="preserve">.2.12.5 </w:t>
      </w:r>
      <w:r w:rsidR="009F75D2" w:rsidRPr="000812D2">
        <w:rPr>
          <w:b/>
          <w:color w:val="000000"/>
          <w:sz w:val="24"/>
          <w:szCs w:val="24"/>
        </w:rPr>
        <w:t xml:space="preserve">– </w:t>
      </w:r>
      <w:r w:rsidR="009F75D2" w:rsidRPr="000812D2">
        <w:rPr>
          <w:bCs/>
          <w:color w:val="000000"/>
          <w:sz w:val="24"/>
          <w:szCs w:val="24"/>
        </w:rPr>
        <w:t>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9F75D2" w:rsidRPr="000812D2" w:rsidRDefault="00074E27" w:rsidP="00074E27">
      <w:pPr>
        <w:pStyle w:val="Cabealho"/>
        <w:spacing w:before="120" w:after="120"/>
        <w:ind w:left="-567"/>
        <w:jc w:val="both"/>
        <w:rPr>
          <w:bCs/>
          <w:color w:val="000000"/>
          <w:sz w:val="24"/>
          <w:szCs w:val="24"/>
        </w:rPr>
      </w:pPr>
      <w:r w:rsidRPr="000812D2">
        <w:rPr>
          <w:bCs/>
          <w:color w:val="000000"/>
          <w:sz w:val="24"/>
          <w:szCs w:val="24"/>
          <w:lang w:val="pt-BR"/>
        </w:rPr>
        <w:t>11.</w:t>
      </w:r>
      <w:r w:rsidR="009F75D2" w:rsidRPr="000812D2">
        <w:rPr>
          <w:bCs/>
          <w:color w:val="000000"/>
          <w:sz w:val="24"/>
          <w:szCs w:val="24"/>
        </w:rPr>
        <w:t>2.12.6 – Serão desclassificadas as Propostas elaboradas em desacordo com os termos deste Edital.</w:t>
      </w:r>
    </w:p>
    <w:p w:rsidR="00A21EA2" w:rsidRPr="000812D2" w:rsidRDefault="00EF2D3B" w:rsidP="00395DE6">
      <w:pPr>
        <w:pStyle w:val="Cabealho"/>
        <w:tabs>
          <w:tab w:val="clear" w:pos="4419"/>
          <w:tab w:val="clear" w:pos="8838"/>
        </w:tabs>
        <w:spacing w:before="120" w:after="120"/>
        <w:ind w:left="-567" w:right="-284"/>
        <w:jc w:val="both"/>
        <w:rPr>
          <w:b/>
          <w:sz w:val="24"/>
          <w:szCs w:val="24"/>
        </w:rPr>
      </w:pPr>
      <w:r w:rsidRPr="000812D2">
        <w:rPr>
          <w:b/>
          <w:sz w:val="24"/>
          <w:szCs w:val="24"/>
        </w:rPr>
        <w:t>12</w:t>
      </w:r>
      <w:r w:rsidR="00941E25" w:rsidRPr="000812D2">
        <w:rPr>
          <w:b/>
          <w:sz w:val="24"/>
          <w:szCs w:val="24"/>
        </w:rPr>
        <w:t xml:space="preserve"> –</w:t>
      </w:r>
      <w:r w:rsidR="00116FF7" w:rsidRPr="000812D2">
        <w:rPr>
          <w:b/>
          <w:sz w:val="24"/>
          <w:szCs w:val="24"/>
        </w:rPr>
        <w:t xml:space="preserve"> HABILITAÇÃO</w:t>
      </w:r>
    </w:p>
    <w:p w:rsidR="00116FF7" w:rsidRPr="000812D2" w:rsidRDefault="00EF2D3B" w:rsidP="00395DE6">
      <w:pPr>
        <w:pStyle w:val="Cabealho"/>
        <w:tabs>
          <w:tab w:val="clear" w:pos="4419"/>
          <w:tab w:val="clear" w:pos="8838"/>
        </w:tabs>
        <w:spacing w:before="120" w:after="120"/>
        <w:ind w:left="-567" w:right="-284"/>
        <w:jc w:val="both"/>
        <w:rPr>
          <w:bCs/>
          <w:color w:val="000000"/>
          <w:sz w:val="24"/>
          <w:szCs w:val="24"/>
          <w:lang w:val="pt-BR"/>
        </w:rPr>
      </w:pPr>
      <w:r w:rsidRPr="000812D2">
        <w:rPr>
          <w:sz w:val="24"/>
          <w:szCs w:val="24"/>
        </w:rPr>
        <w:t>12</w:t>
      </w:r>
      <w:r w:rsidR="00116FF7" w:rsidRPr="000812D2">
        <w:rPr>
          <w:sz w:val="24"/>
          <w:szCs w:val="24"/>
        </w:rPr>
        <w:t>.1</w:t>
      </w:r>
      <w:r w:rsidR="00116FF7" w:rsidRPr="000812D2">
        <w:rPr>
          <w:b/>
          <w:sz w:val="24"/>
          <w:szCs w:val="24"/>
        </w:rPr>
        <w:t xml:space="preserve"> – </w:t>
      </w:r>
      <w:r w:rsidR="00116FF7" w:rsidRPr="000812D2">
        <w:rPr>
          <w:bCs/>
          <w:sz w:val="24"/>
          <w:szCs w:val="24"/>
        </w:rPr>
        <w:t xml:space="preserve">O envelope contendo a documentação de </w:t>
      </w:r>
      <w:r w:rsidR="00116FF7" w:rsidRPr="000812D2">
        <w:rPr>
          <w:b/>
          <w:sz w:val="24"/>
          <w:szCs w:val="24"/>
        </w:rPr>
        <w:t>HABILITAÇÃO</w:t>
      </w:r>
      <w:r w:rsidR="00116FF7" w:rsidRPr="000812D2">
        <w:rPr>
          <w:bCs/>
          <w:sz w:val="24"/>
          <w:szCs w:val="24"/>
        </w:rPr>
        <w:t xml:space="preserve"> deverá ser indevassável, lacrado e rubricado </w:t>
      </w:r>
      <w:r w:rsidR="00116FF7" w:rsidRPr="000812D2">
        <w:rPr>
          <w:bCs/>
          <w:color w:val="000000"/>
          <w:sz w:val="24"/>
          <w:szCs w:val="24"/>
        </w:rPr>
        <w:t>no fecho, contendo a sua parte externa o Título.</w:t>
      </w:r>
    </w:p>
    <w:p w:rsidR="00C2104B" w:rsidRPr="000812D2" w:rsidRDefault="00C2104B" w:rsidP="00395DE6">
      <w:pPr>
        <w:pStyle w:val="Cabealho"/>
        <w:tabs>
          <w:tab w:val="clear" w:pos="4419"/>
          <w:tab w:val="clear" w:pos="8838"/>
        </w:tabs>
        <w:spacing w:before="120" w:after="120"/>
        <w:ind w:left="-567" w:right="-284"/>
        <w:jc w:val="both"/>
        <w:rPr>
          <w:bCs/>
          <w:color w:val="000000"/>
          <w:sz w:val="24"/>
          <w:szCs w:val="24"/>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10"/>
      </w:tblGrid>
      <w:tr w:rsidR="00116FF7" w:rsidRPr="000812D2" w:rsidTr="00C2104B">
        <w:trPr>
          <w:jc w:val="center"/>
        </w:trPr>
        <w:tc>
          <w:tcPr>
            <w:tcW w:w="8010" w:type="dxa"/>
          </w:tcPr>
          <w:p w:rsidR="00116FF7" w:rsidRPr="000812D2" w:rsidRDefault="00941E25" w:rsidP="00CB2839">
            <w:pPr>
              <w:pStyle w:val="Cabealho"/>
              <w:tabs>
                <w:tab w:val="clear" w:pos="4419"/>
                <w:tab w:val="clear" w:pos="8838"/>
              </w:tabs>
              <w:jc w:val="center"/>
              <w:rPr>
                <w:b/>
                <w:color w:val="000000"/>
                <w:sz w:val="24"/>
                <w:szCs w:val="24"/>
              </w:rPr>
            </w:pPr>
            <w:r w:rsidRPr="000812D2">
              <w:rPr>
                <w:b/>
                <w:color w:val="000000"/>
                <w:sz w:val="24"/>
                <w:szCs w:val="24"/>
              </w:rPr>
              <w:t>PREFEITURA</w:t>
            </w:r>
            <w:r w:rsidR="00116FF7" w:rsidRPr="000812D2">
              <w:rPr>
                <w:b/>
                <w:color w:val="000000"/>
                <w:sz w:val="24"/>
                <w:szCs w:val="24"/>
              </w:rPr>
              <w:t xml:space="preserve"> </w:t>
            </w:r>
            <w:r w:rsidR="00F352CD" w:rsidRPr="000812D2">
              <w:rPr>
                <w:b/>
                <w:color w:val="000000"/>
                <w:sz w:val="24"/>
                <w:szCs w:val="24"/>
              </w:rPr>
              <w:t>MUNICIPAL DE BOM</w:t>
            </w:r>
            <w:r w:rsidR="00116FF7" w:rsidRPr="000812D2">
              <w:rPr>
                <w:b/>
                <w:color w:val="000000"/>
                <w:sz w:val="24"/>
                <w:szCs w:val="24"/>
              </w:rPr>
              <w:t xml:space="preserve"> JARDIM</w:t>
            </w:r>
          </w:p>
          <w:p w:rsidR="00116FF7" w:rsidRPr="000812D2" w:rsidRDefault="00116FF7" w:rsidP="00CB2839">
            <w:pPr>
              <w:pStyle w:val="Cabealho"/>
              <w:tabs>
                <w:tab w:val="clear" w:pos="4419"/>
                <w:tab w:val="clear" w:pos="8838"/>
              </w:tabs>
              <w:jc w:val="center"/>
              <w:rPr>
                <w:b/>
                <w:color w:val="000000"/>
                <w:sz w:val="24"/>
                <w:szCs w:val="24"/>
              </w:rPr>
            </w:pPr>
            <w:r w:rsidRPr="000812D2">
              <w:rPr>
                <w:b/>
                <w:color w:val="000000"/>
                <w:sz w:val="24"/>
                <w:szCs w:val="24"/>
              </w:rPr>
              <w:t>ENVELOPE 002 – HABILITAÇÃO</w:t>
            </w:r>
          </w:p>
          <w:p w:rsidR="007A608F" w:rsidRPr="000812D2" w:rsidRDefault="00116FF7" w:rsidP="00CB2839">
            <w:pPr>
              <w:pStyle w:val="Cabealho"/>
              <w:tabs>
                <w:tab w:val="clear" w:pos="4419"/>
                <w:tab w:val="clear" w:pos="8838"/>
              </w:tabs>
              <w:jc w:val="center"/>
              <w:rPr>
                <w:b/>
                <w:color w:val="000000"/>
                <w:sz w:val="24"/>
                <w:szCs w:val="24"/>
                <w:lang w:val="pt-BR"/>
              </w:rPr>
            </w:pPr>
            <w:r w:rsidRPr="000812D2">
              <w:rPr>
                <w:b/>
                <w:color w:val="000000"/>
                <w:sz w:val="24"/>
                <w:szCs w:val="24"/>
              </w:rPr>
              <w:t>PREGÃO PRESENCIAL PARA REGISTRO DE PREÇOS</w:t>
            </w:r>
          </w:p>
          <w:p w:rsidR="005B15A9" w:rsidRPr="000812D2" w:rsidRDefault="00116FF7" w:rsidP="00CB2839">
            <w:pPr>
              <w:pStyle w:val="Cabealho"/>
              <w:tabs>
                <w:tab w:val="clear" w:pos="4419"/>
                <w:tab w:val="clear" w:pos="8838"/>
              </w:tabs>
              <w:jc w:val="center"/>
              <w:rPr>
                <w:b/>
                <w:color w:val="000000"/>
                <w:sz w:val="24"/>
                <w:szCs w:val="24"/>
                <w:lang w:val="pt-BR"/>
              </w:rPr>
            </w:pPr>
            <w:r w:rsidRPr="000812D2">
              <w:rPr>
                <w:b/>
                <w:color w:val="000000"/>
                <w:sz w:val="24"/>
                <w:szCs w:val="24"/>
              </w:rPr>
              <w:t xml:space="preserve">Nº </w:t>
            </w:r>
            <w:r w:rsidR="00E526A8">
              <w:rPr>
                <w:b/>
                <w:color w:val="000000"/>
                <w:sz w:val="24"/>
                <w:szCs w:val="24"/>
                <w:lang w:val="pt-BR"/>
              </w:rPr>
              <w:t xml:space="preserve"> 111</w:t>
            </w:r>
            <w:r w:rsidR="001518B9" w:rsidRPr="000812D2">
              <w:rPr>
                <w:b/>
                <w:color w:val="000000"/>
                <w:sz w:val="24"/>
                <w:szCs w:val="24"/>
              </w:rPr>
              <w:t>/</w:t>
            </w:r>
            <w:r w:rsidR="00D3322B" w:rsidRPr="000812D2">
              <w:rPr>
                <w:b/>
                <w:color w:val="000000"/>
                <w:sz w:val="24"/>
                <w:szCs w:val="24"/>
              </w:rPr>
              <w:t>2</w:t>
            </w:r>
            <w:r w:rsidR="006E6A60" w:rsidRPr="000812D2">
              <w:rPr>
                <w:b/>
                <w:color w:val="000000"/>
                <w:sz w:val="24"/>
                <w:szCs w:val="24"/>
              </w:rPr>
              <w:t>2</w:t>
            </w:r>
            <w:r w:rsidR="001C1959" w:rsidRPr="000812D2">
              <w:rPr>
                <w:b/>
                <w:color w:val="000000"/>
                <w:sz w:val="24"/>
                <w:szCs w:val="24"/>
              </w:rPr>
              <w:t xml:space="preserve"> </w:t>
            </w:r>
            <w:r w:rsidRPr="000812D2">
              <w:rPr>
                <w:b/>
                <w:color w:val="000000"/>
                <w:sz w:val="24"/>
                <w:szCs w:val="24"/>
              </w:rPr>
              <w:t>(RAZÃO SOCIAL DA EMPRESA)</w:t>
            </w:r>
          </w:p>
        </w:tc>
      </w:tr>
    </w:tbl>
    <w:p w:rsidR="00606593" w:rsidRPr="000812D2" w:rsidRDefault="00606593" w:rsidP="00395DE6">
      <w:pPr>
        <w:autoSpaceDE w:val="0"/>
        <w:autoSpaceDN w:val="0"/>
        <w:adjustRightInd w:val="0"/>
        <w:spacing w:before="120" w:after="120"/>
        <w:ind w:left="-567" w:right="-284"/>
        <w:jc w:val="both"/>
        <w:rPr>
          <w:b/>
          <w:color w:val="000000"/>
          <w:sz w:val="24"/>
          <w:szCs w:val="24"/>
        </w:rPr>
      </w:pPr>
      <w:r w:rsidRPr="000812D2">
        <w:rPr>
          <w:b/>
          <w:bCs/>
          <w:color w:val="000000"/>
          <w:sz w:val="24"/>
          <w:szCs w:val="24"/>
        </w:rPr>
        <w:t xml:space="preserve">12.2 – </w:t>
      </w:r>
      <w:r w:rsidRPr="000812D2">
        <w:rPr>
          <w:b/>
          <w:color w:val="000000"/>
          <w:sz w:val="24"/>
          <w:szCs w:val="24"/>
        </w:rPr>
        <w:t>HABILITAÇÃO JURÍDICA:</w:t>
      </w:r>
      <w:r w:rsidR="001C1959" w:rsidRPr="000812D2">
        <w:rPr>
          <w:b/>
          <w:color w:val="000000"/>
          <w:sz w:val="24"/>
          <w:szCs w:val="24"/>
        </w:rPr>
        <w:t xml:space="preserve"> </w:t>
      </w:r>
    </w:p>
    <w:p w:rsidR="00606593" w:rsidRPr="000812D2" w:rsidRDefault="00606593" w:rsidP="00395DE6">
      <w:pPr>
        <w:pStyle w:val="Alnea"/>
        <w:spacing w:before="120" w:after="120" w:line="240" w:lineRule="auto"/>
        <w:ind w:left="-567" w:right="-284" w:firstLine="0"/>
        <w:rPr>
          <w:rFonts w:ascii="Times New Roman" w:hAnsi="Times New Roman"/>
          <w:sz w:val="24"/>
          <w:szCs w:val="24"/>
        </w:rPr>
      </w:pPr>
      <w:r w:rsidRPr="000812D2">
        <w:rPr>
          <w:rFonts w:ascii="Times New Roman" w:hAnsi="Times New Roman"/>
          <w:color w:val="000000"/>
          <w:sz w:val="24"/>
          <w:szCs w:val="24"/>
        </w:rPr>
        <w:t xml:space="preserve">12.2.1 – </w:t>
      </w:r>
      <w:r w:rsidRPr="000812D2">
        <w:rPr>
          <w:rFonts w:ascii="Times New Roman" w:hAnsi="Times New Roman"/>
          <w:sz w:val="24"/>
          <w:szCs w:val="24"/>
        </w:rPr>
        <w:t>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606593" w:rsidRPr="000812D2" w:rsidRDefault="00606593" w:rsidP="00395DE6">
      <w:pPr>
        <w:autoSpaceDE w:val="0"/>
        <w:autoSpaceDN w:val="0"/>
        <w:adjustRightInd w:val="0"/>
        <w:spacing w:before="120" w:after="120"/>
        <w:ind w:left="-567" w:right="-284"/>
        <w:jc w:val="both"/>
        <w:rPr>
          <w:bCs/>
          <w:color w:val="000000"/>
          <w:sz w:val="24"/>
          <w:szCs w:val="24"/>
        </w:rPr>
      </w:pPr>
      <w:r w:rsidRPr="000812D2">
        <w:rPr>
          <w:bCs/>
          <w:color w:val="000000"/>
          <w:sz w:val="24"/>
          <w:szCs w:val="24"/>
        </w:rPr>
        <w:t>12.2.2 – Para as empresas individuais, inscrição no Registro Público de Empresas Mercantis, a cargo da junta</w:t>
      </w:r>
      <w:r w:rsidR="00FA6A5E" w:rsidRPr="000812D2">
        <w:rPr>
          <w:bCs/>
          <w:color w:val="000000"/>
          <w:sz w:val="24"/>
          <w:szCs w:val="24"/>
        </w:rPr>
        <w:t xml:space="preserve"> c</w:t>
      </w:r>
      <w:r w:rsidRPr="000812D2">
        <w:rPr>
          <w:bCs/>
          <w:color w:val="000000"/>
          <w:sz w:val="24"/>
          <w:szCs w:val="24"/>
        </w:rPr>
        <w:t>omercial da respectiva sede;</w:t>
      </w:r>
    </w:p>
    <w:p w:rsidR="00606593" w:rsidRPr="000812D2" w:rsidRDefault="00606593" w:rsidP="00395DE6">
      <w:pPr>
        <w:spacing w:before="120" w:after="120"/>
        <w:ind w:left="-567" w:right="-284"/>
        <w:jc w:val="both"/>
        <w:rPr>
          <w:rFonts w:eastAsia="Arial"/>
          <w:sz w:val="24"/>
          <w:szCs w:val="24"/>
        </w:rPr>
      </w:pPr>
      <w:r w:rsidRPr="000812D2">
        <w:rPr>
          <w:rFonts w:eastAsia="Arial"/>
          <w:sz w:val="24"/>
          <w:szCs w:val="24"/>
        </w:rPr>
        <w:t>12.2.3 – Para as sociedades anônimas, junto ao ato constitutivo deverá ser apresentada</w:t>
      </w:r>
      <w:r w:rsidRPr="000812D2">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606593" w:rsidRPr="000812D2" w:rsidRDefault="00606593" w:rsidP="00395DE6">
      <w:pPr>
        <w:spacing w:before="120" w:after="120"/>
        <w:ind w:left="-567" w:right="-284"/>
        <w:jc w:val="both"/>
        <w:rPr>
          <w:rFonts w:eastAsia="Arial"/>
          <w:sz w:val="24"/>
          <w:szCs w:val="24"/>
        </w:rPr>
      </w:pPr>
      <w:r w:rsidRPr="000812D2">
        <w:rPr>
          <w:rFonts w:eastAsia="Arial"/>
          <w:sz w:val="24"/>
          <w:szCs w:val="24"/>
        </w:rPr>
        <w:t xml:space="preserve">12.2.4 – Para as sociedades estrangeiras, junto ao ato constitutivo deverá ser apresentado o </w:t>
      </w:r>
      <w:r w:rsidRPr="000812D2">
        <w:rPr>
          <w:sz w:val="24"/>
          <w:szCs w:val="24"/>
        </w:rPr>
        <w:t>Decreto de autorização para que se estabeleçam no País e ato de registro ou autorização para funcionamento expedido pelo órgão competente.</w:t>
      </w:r>
    </w:p>
    <w:p w:rsidR="00606593" w:rsidRPr="000812D2" w:rsidRDefault="00606593" w:rsidP="00395DE6">
      <w:pPr>
        <w:pStyle w:val="Alnea"/>
        <w:spacing w:before="120" w:after="120" w:line="240" w:lineRule="auto"/>
        <w:ind w:left="-567" w:right="-284" w:firstLine="0"/>
        <w:rPr>
          <w:rFonts w:ascii="Times New Roman" w:hAnsi="Times New Roman"/>
          <w:sz w:val="24"/>
          <w:szCs w:val="24"/>
        </w:rPr>
      </w:pPr>
      <w:r w:rsidRPr="000812D2">
        <w:rPr>
          <w:rFonts w:ascii="Times New Roman" w:hAnsi="Times New Roman"/>
          <w:bCs/>
          <w:color w:val="000000"/>
          <w:sz w:val="24"/>
          <w:szCs w:val="24"/>
        </w:rPr>
        <w:lastRenderedPageBreak/>
        <w:t xml:space="preserve">12.2.5 – </w:t>
      </w:r>
      <w:r w:rsidRPr="000812D2">
        <w:rPr>
          <w:rFonts w:ascii="Times New Roman" w:hAnsi="Times New Roman"/>
          <w:sz w:val="24"/>
          <w:szCs w:val="24"/>
        </w:rPr>
        <w:t>Para as sociedades simples, a inscrição do ato constitutivo no registro civil das pessoas jurídicas do local de sua sede, acompanhada de prova da indicação dos seus administradores;</w:t>
      </w:r>
    </w:p>
    <w:p w:rsidR="00606593" w:rsidRPr="000812D2" w:rsidRDefault="00606593" w:rsidP="00395DE6">
      <w:pPr>
        <w:pStyle w:val="Alnea"/>
        <w:spacing w:before="120" w:after="120" w:line="240" w:lineRule="auto"/>
        <w:ind w:left="-567" w:right="-284" w:firstLine="0"/>
        <w:rPr>
          <w:rFonts w:ascii="Times New Roman" w:hAnsi="Times New Roman"/>
          <w:bCs/>
          <w:color w:val="000000"/>
          <w:sz w:val="24"/>
          <w:szCs w:val="24"/>
        </w:rPr>
      </w:pPr>
      <w:r w:rsidRPr="000812D2">
        <w:rPr>
          <w:rFonts w:ascii="Times New Roman" w:hAnsi="Times New Roman"/>
          <w:bCs/>
          <w:color w:val="000000"/>
          <w:sz w:val="24"/>
          <w:szCs w:val="24"/>
        </w:rPr>
        <w:t xml:space="preserve">12.2.6 – </w:t>
      </w:r>
      <w:r w:rsidRPr="000812D2">
        <w:rPr>
          <w:rFonts w:ascii="Times New Roman" w:hAnsi="Times New Roman"/>
          <w:sz w:val="24"/>
          <w:szCs w:val="24"/>
        </w:rPr>
        <w:t xml:space="preserve">Para as sucursais, filiais ou agências, a inscrição </w:t>
      </w:r>
      <w:r w:rsidRPr="000812D2">
        <w:rPr>
          <w:rFonts w:ascii="Times New Roman" w:hAnsi="Times New Roman"/>
          <w:bCs/>
          <w:color w:val="000000"/>
          <w:sz w:val="24"/>
          <w:szCs w:val="24"/>
        </w:rPr>
        <w:t>no registro público de empresas mercantis onde oper</w:t>
      </w:r>
      <w:r w:rsidRPr="000812D2">
        <w:rPr>
          <w:rFonts w:ascii="Times New Roman" w:hAnsi="Times New Roman"/>
          <w:bCs/>
          <w:sz w:val="24"/>
          <w:szCs w:val="24"/>
        </w:rPr>
        <w:t xml:space="preserve">a, </w:t>
      </w:r>
      <w:r w:rsidRPr="000812D2">
        <w:rPr>
          <w:rFonts w:ascii="Times New Roman" w:hAnsi="Times New Roman"/>
          <w:bCs/>
          <w:color w:val="000000"/>
          <w:sz w:val="24"/>
          <w:szCs w:val="24"/>
        </w:rPr>
        <w:t>com averbação no registro onde tem sede a matriz;</w:t>
      </w:r>
    </w:p>
    <w:p w:rsidR="00606593" w:rsidRPr="000812D2" w:rsidRDefault="00606593" w:rsidP="00395DE6">
      <w:pPr>
        <w:pStyle w:val="Alnea"/>
        <w:spacing w:before="120" w:after="120" w:line="240" w:lineRule="auto"/>
        <w:ind w:left="-567" w:right="-284" w:firstLine="0"/>
        <w:rPr>
          <w:rFonts w:ascii="Times New Roman" w:hAnsi="Times New Roman"/>
          <w:sz w:val="24"/>
          <w:szCs w:val="24"/>
        </w:rPr>
      </w:pPr>
      <w:r w:rsidRPr="000812D2">
        <w:rPr>
          <w:rFonts w:ascii="Times New Roman" w:hAnsi="Times New Roman"/>
          <w:bCs/>
          <w:color w:val="000000"/>
          <w:sz w:val="24"/>
          <w:szCs w:val="24"/>
        </w:rPr>
        <w:t xml:space="preserve">12.2.7 – </w:t>
      </w:r>
      <w:r w:rsidRPr="000812D2">
        <w:rPr>
          <w:rFonts w:ascii="Times New Roman" w:hAnsi="Times New Roman"/>
          <w:sz w:val="24"/>
          <w:szCs w:val="24"/>
        </w:rPr>
        <w:t>Para o microempreendedor individual, em substituição à inscrição no registro público de empresas mercantis na junta comercial da respectiva sede, poderá ser apresentado o Certificado de Cond</w:t>
      </w:r>
      <w:r w:rsidR="004A6547" w:rsidRPr="000812D2">
        <w:rPr>
          <w:rFonts w:ascii="Times New Roman" w:hAnsi="Times New Roman"/>
          <w:sz w:val="24"/>
          <w:szCs w:val="24"/>
        </w:rPr>
        <w:t>iç</w:t>
      </w:r>
      <w:r w:rsidRPr="000812D2">
        <w:rPr>
          <w:rFonts w:ascii="Times New Roman" w:hAnsi="Times New Roman"/>
          <w:sz w:val="24"/>
          <w:szCs w:val="24"/>
        </w:rPr>
        <w:t>ão de Microempreendedor Individual (CCMEI);</w:t>
      </w:r>
    </w:p>
    <w:p w:rsidR="00E7395A" w:rsidRPr="000812D2" w:rsidRDefault="00606593" w:rsidP="00395DE6">
      <w:pPr>
        <w:autoSpaceDE w:val="0"/>
        <w:autoSpaceDN w:val="0"/>
        <w:adjustRightInd w:val="0"/>
        <w:spacing w:before="120" w:after="120"/>
        <w:ind w:left="-567" w:right="-284"/>
        <w:jc w:val="both"/>
        <w:rPr>
          <w:color w:val="FF0000"/>
          <w:sz w:val="24"/>
          <w:szCs w:val="24"/>
        </w:rPr>
      </w:pPr>
      <w:r w:rsidRPr="000812D2">
        <w:rPr>
          <w:color w:val="000000"/>
          <w:sz w:val="24"/>
          <w:szCs w:val="24"/>
        </w:rPr>
        <w:t>12.2.</w:t>
      </w:r>
      <w:r w:rsidR="00110BC5" w:rsidRPr="000812D2">
        <w:rPr>
          <w:color w:val="000000"/>
          <w:sz w:val="24"/>
          <w:szCs w:val="24"/>
        </w:rPr>
        <w:t>8</w:t>
      </w:r>
      <w:r w:rsidRPr="000812D2">
        <w:rPr>
          <w:color w:val="000000"/>
          <w:sz w:val="24"/>
          <w:szCs w:val="24"/>
        </w:rPr>
        <w:t xml:space="preserve"> – Cédula de identidade dos sócios e ou diretores;</w:t>
      </w:r>
      <w:r w:rsidR="00841DE7" w:rsidRPr="000812D2">
        <w:rPr>
          <w:color w:val="FF0000"/>
          <w:sz w:val="24"/>
          <w:szCs w:val="24"/>
        </w:rPr>
        <w:t xml:space="preserve"> </w:t>
      </w:r>
    </w:p>
    <w:p w:rsidR="00716434" w:rsidRPr="000812D2" w:rsidRDefault="00716434" w:rsidP="00395DE6">
      <w:pPr>
        <w:autoSpaceDE w:val="0"/>
        <w:autoSpaceDN w:val="0"/>
        <w:adjustRightInd w:val="0"/>
        <w:spacing w:before="120" w:after="120"/>
        <w:ind w:left="-567" w:right="-284"/>
        <w:jc w:val="both"/>
        <w:rPr>
          <w:color w:val="000000"/>
          <w:sz w:val="24"/>
          <w:szCs w:val="24"/>
        </w:rPr>
      </w:pPr>
      <w:r w:rsidRPr="000812D2">
        <w:rPr>
          <w:sz w:val="24"/>
          <w:szCs w:val="24"/>
        </w:rPr>
        <w:t xml:space="preserve">12.2.9- </w:t>
      </w:r>
      <w:r w:rsidRPr="000812D2">
        <w:rPr>
          <w:color w:val="000000"/>
          <w:sz w:val="24"/>
          <w:szCs w:val="24"/>
          <w:shd w:val="clear" w:color="auto" w:fill="FFFFFF"/>
        </w:rPr>
        <w:t>Prova de inscrição no cadastro de contribuintes estadual ou municipal, se houver, relativo ao domicílio ou sede do licitante, pertinente ao seu ramo de atividade e compatível com o objeto contratual e licitado</w:t>
      </w:r>
    </w:p>
    <w:p w:rsidR="00606593" w:rsidRPr="000812D2" w:rsidRDefault="00606593" w:rsidP="00395DE6">
      <w:pPr>
        <w:autoSpaceDE w:val="0"/>
        <w:autoSpaceDN w:val="0"/>
        <w:adjustRightInd w:val="0"/>
        <w:spacing w:before="120" w:after="120"/>
        <w:ind w:left="-567" w:right="-284"/>
        <w:jc w:val="both"/>
        <w:rPr>
          <w:b/>
          <w:bCs/>
          <w:color w:val="000000"/>
          <w:sz w:val="24"/>
          <w:szCs w:val="24"/>
        </w:rPr>
      </w:pPr>
      <w:r w:rsidRPr="000812D2">
        <w:rPr>
          <w:b/>
          <w:bCs/>
          <w:color w:val="000000"/>
          <w:sz w:val="24"/>
          <w:szCs w:val="24"/>
        </w:rPr>
        <w:t xml:space="preserve">12.3 – </w:t>
      </w:r>
      <w:r w:rsidRPr="000812D2">
        <w:rPr>
          <w:b/>
          <w:color w:val="000000"/>
          <w:sz w:val="24"/>
          <w:szCs w:val="24"/>
        </w:rPr>
        <w:t>DOCUMENTAÇÃO RELATIVA À REGULARIDADE FISCAL</w:t>
      </w:r>
      <w:r w:rsidRPr="000812D2">
        <w:rPr>
          <w:color w:val="000000"/>
          <w:sz w:val="24"/>
          <w:szCs w:val="24"/>
        </w:rPr>
        <w:t>:</w:t>
      </w:r>
    </w:p>
    <w:p w:rsidR="00606593" w:rsidRPr="000812D2" w:rsidRDefault="00606593" w:rsidP="00395DE6">
      <w:pPr>
        <w:spacing w:before="120" w:after="120"/>
        <w:ind w:left="-567" w:right="-284"/>
        <w:jc w:val="both"/>
        <w:rPr>
          <w:color w:val="000000"/>
          <w:sz w:val="24"/>
          <w:szCs w:val="24"/>
          <w:lang w:val="es-ES_tradnl"/>
        </w:rPr>
      </w:pPr>
      <w:r w:rsidRPr="000812D2">
        <w:rPr>
          <w:color w:val="000000"/>
          <w:sz w:val="24"/>
          <w:szCs w:val="24"/>
          <w:lang w:val="es-ES_tradnl"/>
        </w:rPr>
        <w:t>12.3.</w:t>
      </w:r>
      <w:r w:rsidR="00716434" w:rsidRPr="000812D2">
        <w:rPr>
          <w:color w:val="000000"/>
          <w:sz w:val="24"/>
          <w:szCs w:val="24"/>
          <w:lang w:val="es-ES_tradnl"/>
        </w:rPr>
        <w:t>1</w:t>
      </w:r>
      <w:r w:rsidRPr="000812D2">
        <w:rPr>
          <w:color w:val="000000"/>
          <w:sz w:val="24"/>
          <w:szCs w:val="24"/>
          <w:lang w:val="es-ES_tradnl"/>
        </w:rPr>
        <w:t xml:space="preserve"> – </w:t>
      </w:r>
      <w:proofErr w:type="spellStart"/>
      <w:r w:rsidRPr="000812D2">
        <w:rPr>
          <w:color w:val="000000"/>
          <w:sz w:val="24"/>
          <w:szCs w:val="24"/>
          <w:lang w:val="es-ES_tradnl"/>
        </w:rPr>
        <w:t>Comprovante</w:t>
      </w:r>
      <w:proofErr w:type="spellEnd"/>
      <w:r w:rsidRPr="000812D2">
        <w:rPr>
          <w:color w:val="000000"/>
          <w:sz w:val="24"/>
          <w:szCs w:val="24"/>
          <w:lang w:val="es-ES_tradnl"/>
        </w:rPr>
        <w:t xml:space="preserve"> de </w:t>
      </w:r>
      <w:proofErr w:type="spellStart"/>
      <w:r w:rsidRPr="000812D2">
        <w:rPr>
          <w:color w:val="000000"/>
          <w:sz w:val="24"/>
          <w:szCs w:val="24"/>
          <w:lang w:val="es-ES_tradnl"/>
        </w:rPr>
        <w:t>Inscrição</w:t>
      </w:r>
      <w:proofErr w:type="spellEnd"/>
      <w:r w:rsidRPr="000812D2">
        <w:rPr>
          <w:color w:val="000000"/>
          <w:sz w:val="24"/>
          <w:szCs w:val="24"/>
          <w:lang w:val="es-ES_tradnl"/>
        </w:rPr>
        <w:t xml:space="preserve"> no </w:t>
      </w:r>
      <w:proofErr w:type="spellStart"/>
      <w:r w:rsidRPr="000812D2">
        <w:rPr>
          <w:color w:val="000000"/>
          <w:sz w:val="24"/>
          <w:szCs w:val="24"/>
          <w:lang w:val="es-ES_tradnl"/>
        </w:rPr>
        <w:t>Cadastro</w:t>
      </w:r>
      <w:proofErr w:type="spellEnd"/>
      <w:r w:rsidRPr="000812D2">
        <w:rPr>
          <w:color w:val="000000"/>
          <w:sz w:val="24"/>
          <w:szCs w:val="24"/>
          <w:lang w:val="es-ES_tradnl"/>
        </w:rPr>
        <w:t xml:space="preserve"> </w:t>
      </w:r>
      <w:proofErr w:type="spellStart"/>
      <w:r w:rsidRPr="000812D2">
        <w:rPr>
          <w:color w:val="000000"/>
          <w:sz w:val="24"/>
          <w:szCs w:val="24"/>
          <w:lang w:val="es-ES_tradnl"/>
        </w:rPr>
        <w:t>Geral</w:t>
      </w:r>
      <w:proofErr w:type="spellEnd"/>
      <w:r w:rsidRPr="000812D2">
        <w:rPr>
          <w:color w:val="000000"/>
          <w:sz w:val="24"/>
          <w:szCs w:val="24"/>
          <w:lang w:val="es-ES_tradnl"/>
        </w:rPr>
        <w:t xml:space="preserve"> de </w:t>
      </w:r>
      <w:proofErr w:type="spellStart"/>
      <w:r w:rsidRPr="000812D2">
        <w:rPr>
          <w:color w:val="000000"/>
          <w:sz w:val="24"/>
          <w:szCs w:val="24"/>
          <w:lang w:val="es-ES_tradnl"/>
        </w:rPr>
        <w:t>Contribuintes</w:t>
      </w:r>
      <w:proofErr w:type="spellEnd"/>
      <w:r w:rsidRPr="000812D2">
        <w:rPr>
          <w:color w:val="000000"/>
          <w:sz w:val="24"/>
          <w:szCs w:val="24"/>
          <w:lang w:val="es-ES_tradnl"/>
        </w:rPr>
        <w:t xml:space="preserve"> - CNPJ;</w:t>
      </w:r>
    </w:p>
    <w:p w:rsidR="00606593" w:rsidRPr="000812D2" w:rsidRDefault="00606593" w:rsidP="00395DE6">
      <w:pPr>
        <w:spacing w:before="120" w:after="120"/>
        <w:ind w:left="-567" w:right="-284"/>
        <w:jc w:val="both"/>
        <w:rPr>
          <w:color w:val="000000"/>
          <w:sz w:val="24"/>
          <w:szCs w:val="24"/>
        </w:rPr>
      </w:pPr>
      <w:r w:rsidRPr="000812D2">
        <w:rPr>
          <w:color w:val="000000"/>
          <w:sz w:val="24"/>
          <w:szCs w:val="24"/>
        </w:rPr>
        <w:t>12.3.</w:t>
      </w:r>
      <w:r w:rsidR="00FA6A5E" w:rsidRPr="000812D2">
        <w:rPr>
          <w:color w:val="000000"/>
          <w:sz w:val="24"/>
          <w:szCs w:val="24"/>
        </w:rPr>
        <w:t>2</w:t>
      </w:r>
      <w:r w:rsidRPr="000812D2">
        <w:rPr>
          <w:color w:val="000000"/>
          <w:sz w:val="24"/>
          <w:szCs w:val="24"/>
        </w:rPr>
        <w:t xml:space="preserve"> – Certidão de Regularidade com o FGTS emitida pela Caixa Econômica Federal;</w:t>
      </w:r>
    </w:p>
    <w:p w:rsidR="00606593" w:rsidRPr="000812D2" w:rsidRDefault="00606593" w:rsidP="00395DE6">
      <w:pPr>
        <w:spacing w:before="120" w:after="120"/>
        <w:ind w:left="-567" w:right="-284"/>
        <w:jc w:val="both"/>
        <w:rPr>
          <w:color w:val="000000"/>
          <w:sz w:val="24"/>
          <w:szCs w:val="24"/>
        </w:rPr>
      </w:pPr>
      <w:r w:rsidRPr="000812D2">
        <w:rPr>
          <w:color w:val="000000"/>
          <w:sz w:val="24"/>
          <w:szCs w:val="24"/>
        </w:rPr>
        <w:t>12.3.</w:t>
      </w:r>
      <w:r w:rsidR="00FA6A5E" w:rsidRPr="000812D2">
        <w:rPr>
          <w:color w:val="000000"/>
          <w:sz w:val="24"/>
          <w:szCs w:val="24"/>
        </w:rPr>
        <w:t>3</w:t>
      </w:r>
      <w:r w:rsidRPr="000812D2">
        <w:rPr>
          <w:color w:val="000000"/>
          <w:sz w:val="24"/>
          <w:szCs w:val="24"/>
        </w:rPr>
        <w:t xml:space="preserve"> – Certidão Conjunta de Débitos Relativos a Tributos Federais e Dívida Ativa da União;</w:t>
      </w:r>
    </w:p>
    <w:p w:rsidR="00606593" w:rsidRPr="000812D2" w:rsidRDefault="00606593" w:rsidP="00395DE6">
      <w:pPr>
        <w:spacing w:before="120" w:after="120"/>
        <w:ind w:left="-567" w:right="-284"/>
        <w:jc w:val="both"/>
        <w:rPr>
          <w:color w:val="000000"/>
          <w:sz w:val="24"/>
          <w:szCs w:val="24"/>
        </w:rPr>
      </w:pPr>
      <w:r w:rsidRPr="000812D2">
        <w:rPr>
          <w:color w:val="000000"/>
          <w:sz w:val="24"/>
          <w:szCs w:val="24"/>
        </w:rPr>
        <w:t>12.3.</w:t>
      </w:r>
      <w:r w:rsidR="00FA6A5E" w:rsidRPr="000812D2">
        <w:rPr>
          <w:color w:val="000000"/>
          <w:sz w:val="24"/>
          <w:szCs w:val="24"/>
        </w:rPr>
        <w:t>4</w:t>
      </w:r>
      <w:r w:rsidRPr="000812D2">
        <w:rPr>
          <w:color w:val="000000"/>
          <w:sz w:val="24"/>
          <w:szCs w:val="24"/>
        </w:rPr>
        <w:t xml:space="preserve"> – Certidão de Regularidade para com a Fazenda Estadual, por meio de Certidão Negativa de Débito em relação a tributos estaduais;</w:t>
      </w:r>
    </w:p>
    <w:p w:rsidR="00606593" w:rsidRPr="000812D2" w:rsidRDefault="00606593" w:rsidP="00395DE6">
      <w:pPr>
        <w:spacing w:before="120" w:after="120"/>
        <w:ind w:left="-567" w:right="-284"/>
        <w:jc w:val="both"/>
        <w:rPr>
          <w:color w:val="000000"/>
          <w:sz w:val="24"/>
          <w:szCs w:val="24"/>
        </w:rPr>
      </w:pPr>
      <w:r w:rsidRPr="000812D2">
        <w:rPr>
          <w:color w:val="000000"/>
          <w:sz w:val="24"/>
          <w:szCs w:val="24"/>
        </w:rPr>
        <w:t>12.3.</w:t>
      </w:r>
      <w:r w:rsidR="00FA6A5E" w:rsidRPr="000812D2">
        <w:rPr>
          <w:color w:val="000000"/>
          <w:sz w:val="24"/>
          <w:szCs w:val="24"/>
        </w:rPr>
        <w:t>4</w:t>
      </w:r>
      <w:r w:rsidRPr="000812D2">
        <w:rPr>
          <w:color w:val="000000"/>
          <w:sz w:val="24"/>
          <w:szCs w:val="24"/>
        </w:rPr>
        <w:t>.1 – Certidão emitida pela Procuradoria Geral do Estado, caso tenha sede no Estado do Rio de Janeiro.</w:t>
      </w:r>
    </w:p>
    <w:p w:rsidR="00602079" w:rsidRPr="000812D2" w:rsidRDefault="00606593" w:rsidP="00395DE6">
      <w:pPr>
        <w:spacing w:before="120" w:after="120"/>
        <w:ind w:left="-567" w:right="-284"/>
        <w:jc w:val="both"/>
        <w:rPr>
          <w:color w:val="000000"/>
          <w:sz w:val="24"/>
          <w:szCs w:val="24"/>
        </w:rPr>
      </w:pPr>
      <w:r w:rsidRPr="000812D2">
        <w:rPr>
          <w:color w:val="000000"/>
          <w:sz w:val="24"/>
          <w:szCs w:val="24"/>
        </w:rPr>
        <w:t>12.3.</w:t>
      </w:r>
      <w:r w:rsidR="00FA6A5E" w:rsidRPr="000812D2">
        <w:rPr>
          <w:color w:val="000000"/>
          <w:sz w:val="24"/>
          <w:szCs w:val="24"/>
        </w:rPr>
        <w:t>5</w:t>
      </w:r>
      <w:r w:rsidRPr="000812D2">
        <w:rPr>
          <w:color w:val="000000"/>
          <w:sz w:val="24"/>
          <w:szCs w:val="24"/>
        </w:rPr>
        <w:t xml:space="preserve"> – Certidão de regularidade para com a Fazenda Municipal, da sede da licitante.</w:t>
      </w:r>
    </w:p>
    <w:p w:rsidR="009E35CE" w:rsidRPr="000812D2" w:rsidRDefault="00606593" w:rsidP="00395DE6">
      <w:pPr>
        <w:spacing w:before="120" w:after="120"/>
        <w:ind w:left="-567" w:right="-284"/>
        <w:jc w:val="both"/>
        <w:rPr>
          <w:color w:val="000000"/>
          <w:sz w:val="24"/>
          <w:szCs w:val="24"/>
        </w:rPr>
      </w:pPr>
      <w:r w:rsidRPr="000812D2">
        <w:rPr>
          <w:color w:val="000000"/>
          <w:sz w:val="24"/>
          <w:szCs w:val="24"/>
        </w:rPr>
        <w:t>12.3.</w:t>
      </w:r>
      <w:r w:rsidR="00FA6A5E" w:rsidRPr="000812D2">
        <w:rPr>
          <w:color w:val="000000"/>
          <w:sz w:val="24"/>
          <w:szCs w:val="24"/>
        </w:rPr>
        <w:t>6</w:t>
      </w:r>
      <w:r w:rsidRPr="000812D2">
        <w:rPr>
          <w:color w:val="000000"/>
          <w:sz w:val="24"/>
          <w:szCs w:val="24"/>
        </w:rPr>
        <w:t xml:space="preserve"> – Prova da inexistência de débitos inadimplidos perante a justiça do trabalho, mediante a apresentação de certidão negativa, nos temos da Lei 12.440/2011 – CNDT – Certidão Negativa de Débitos Trabalhistas.</w:t>
      </w:r>
    </w:p>
    <w:p w:rsidR="00606593" w:rsidRPr="000812D2" w:rsidRDefault="00606593" w:rsidP="00395DE6">
      <w:pPr>
        <w:spacing w:before="120" w:after="120"/>
        <w:ind w:left="-567" w:right="-284"/>
        <w:jc w:val="both"/>
        <w:rPr>
          <w:b/>
          <w:sz w:val="24"/>
          <w:szCs w:val="24"/>
        </w:rPr>
      </w:pPr>
      <w:r w:rsidRPr="000812D2">
        <w:rPr>
          <w:b/>
          <w:sz w:val="24"/>
          <w:szCs w:val="24"/>
        </w:rPr>
        <w:t>12.4 – QUALIFICAÇÃO ECONÔMICO-FINANCEIRA:</w:t>
      </w:r>
    </w:p>
    <w:p w:rsidR="00606593" w:rsidRPr="000812D2" w:rsidRDefault="00606593" w:rsidP="00395DE6">
      <w:pPr>
        <w:spacing w:before="120" w:after="120"/>
        <w:ind w:left="-567" w:right="-284"/>
        <w:jc w:val="both"/>
        <w:rPr>
          <w:sz w:val="24"/>
          <w:szCs w:val="24"/>
        </w:rPr>
      </w:pPr>
      <w:r w:rsidRPr="000812D2">
        <w:rPr>
          <w:sz w:val="24"/>
          <w:szCs w:val="24"/>
        </w:rPr>
        <w:t>12.4.1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606593" w:rsidRPr="000812D2" w:rsidRDefault="00606593" w:rsidP="00395DE6">
      <w:pPr>
        <w:spacing w:before="120" w:after="120"/>
        <w:ind w:left="-567" w:right="-284"/>
        <w:jc w:val="both"/>
        <w:rPr>
          <w:sz w:val="24"/>
          <w:szCs w:val="24"/>
        </w:rPr>
      </w:pPr>
      <w:r w:rsidRPr="000812D2">
        <w:rPr>
          <w:sz w:val="24"/>
          <w:szCs w:val="24"/>
        </w:rPr>
        <w:t>12.4.2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606593" w:rsidRPr="000812D2" w:rsidRDefault="00606593" w:rsidP="00395DE6">
      <w:pPr>
        <w:spacing w:before="120" w:after="120"/>
        <w:ind w:left="-567" w:right="-284"/>
        <w:jc w:val="both"/>
        <w:rPr>
          <w:sz w:val="24"/>
          <w:szCs w:val="24"/>
        </w:rPr>
      </w:pPr>
      <w:r w:rsidRPr="000812D2">
        <w:rPr>
          <w:sz w:val="24"/>
          <w:szCs w:val="24"/>
        </w:rPr>
        <w:t xml:space="preserve">1 </w:t>
      </w:r>
      <w:r w:rsidR="00DE2209" w:rsidRPr="000812D2">
        <w:rPr>
          <w:sz w:val="24"/>
          <w:szCs w:val="24"/>
        </w:rPr>
        <w:t>–</w:t>
      </w:r>
      <w:r w:rsidRPr="000812D2">
        <w:rPr>
          <w:sz w:val="24"/>
          <w:szCs w:val="24"/>
        </w:rPr>
        <w:t xml:space="preserve"> por publicação em diário oficial;</w:t>
      </w:r>
    </w:p>
    <w:p w:rsidR="00606593" w:rsidRPr="000812D2" w:rsidRDefault="00606593" w:rsidP="00395DE6">
      <w:pPr>
        <w:spacing w:before="120" w:after="120"/>
        <w:ind w:left="-567" w:right="-284"/>
        <w:jc w:val="both"/>
        <w:rPr>
          <w:sz w:val="24"/>
          <w:szCs w:val="24"/>
        </w:rPr>
      </w:pPr>
      <w:r w:rsidRPr="000812D2">
        <w:rPr>
          <w:sz w:val="24"/>
          <w:szCs w:val="24"/>
        </w:rPr>
        <w:t xml:space="preserve">2 </w:t>
      </w:r>
      <w:r w:rsidR="00DE2209" w:rsidRPr="000812D2">
        <w:rPr>
          <w:sz w:val="24"/>
          <w:szCs w:val="24"/>
        </w:rPr>
        <w:t>–</w:t>
      </w:r>
      <w:r w:rsidRPr="000812D2">
        <w:rPr>
          <w:sz w:val="24"/>
          <w:szCs w:val="24"/>
        </w:rPr>
        <w:t xml:space="preserve"> por publicação em jornal;</w:t>
      </w:r>
    </w:p>
    <w:p w:rsidR="00606593" w:rsidRPr="000812D2" w:rsidRDefault="00606593" w:rsidP="00395DE6">
      <w:pPr>
        <w:spacing w:before="120" w:after="120"/>
        <w:ind w:left="-567" w:right="-284"/>
        <w:jc w:val="both"/>
        <w:rPr>
          <w:sz w:val="24"/>
          <w:szCs w:val="24"/>
        </w:rPr>
      </w:pPr>
      <w:r w:rsidRPr="000812D2">
        <w:rPr>
          <w:sz w:val="24"/>
          <w:szCs w:val="24"/>
        </w:rPr>
        <w:t xml:space="preserve">3 </w:t>
      </w:r>
      <w:r w:rsidR="00DE2209" w:rsidRPr="000812D2">
        <w:rPr>
          <w:sz w:val="24"/>
          <w:szCs w:val="24"/>
        </w:rPr>
        <w:t>–</w:t>
      </w:r>
      <w:r w:rsidRPr="000812D2">
        <w:rPr>
          <w:sz w:val="24"/>
          <w:szCs w:val="24"/>
        </w:rPr>
        <w:t xml:space="preserve"> por cópia ou fotocópia de livro diário incluindo os termos de abertura e encerramento devidamente registrado na Junta Comercial da sede ou domicílio do proponente;</w:t>
      </w:r>
    </w:p>
    <w:p w:rsidR="00606593" w:rsidRPr="000812D2" w:rsidRDefault="00606593" w:rsidP="00395DE6">
      <w:pPr>
        <w:spacing w:before="120" w:after="120"/>
        <w:ind w:left="-567" w:right="-284"/>
        <w:jc w:val="both"/>
        <w:rPr>
          <w:sz w:val="24"/>
          <w:szCs w:val="24"/>
        </w:rPr>
      </w:pPr>
      <w:r w:rsidRPr="000812D2">
        <w:rPr>
          <w:sz w:val="24"/>
          <w:szCs w:val="24"/>
        </w:rPr>
        <w:t xml:space="preserve">4 </w:t>
      </w:r>
      <w:r w:rsidR="00DE2209" w:rsidRPr="000812D2">
        <w:rPr>
          <w:sz w:val="24"/>
          <w:szCs w:val="24"/>
        </w:rPr>
        <w:t>–</w:t>
      </w:r>
      <w:r w:rsidRPr="000812D2">
        <w:rPr>
          <w:sz w:val="24"/>
          <w:szCs w:val="24"/>
        </w:rPr>
        <w:t xml:space="preserve">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606593" w:rsidRPr="000812D2" w:rsidRDefault="00606593" w:rsidP="00395DE6">
      <w:pPr>
        <w:spacing w:before="120" w:after="120"/>
        <w:ind w:left="-567" w:right="-284"/>
        <w:jc w:val="both"/>
        <w:rPr>
          <w:sz w:val="24"/>
          <w:szCs w:val="24"/>
        </w:rPr>
      </w:pPr>
      <w:r w:rsidRPr="000812D2">
        <w:rPr>
          <w:sz w:val="24"/>
          <w:szCs w:val="24"/>
        </w:rPr>
        <w:t>1</w:t>
      </w:r>
      <w:r w:rsidR="005F6308" w:rsidRPr="000812D2">
        <w:rPr>
          <w:sz w:val="24"/>
          <w:szCs w:val="24"/>
        </w:rPr>
        <w:t>2.4</w:t>
      </w:r>
      <w:r w:rsidRPr="000812D2">
        <w:rPr>
          <w:sz w:val="24"/>
          <w:szCs w:val="24"/>
        </w:rPr>
        <w:t xml:space="preserve">.3 – A comprovação da boa situação financeira da empresa, constatada mediante obtenção do índice de Liquidez Geral (LG) igual ou superior a 1,0 (um inteiro e zero décimos), resultante da aplicação da fórmula LG = (AC+RLP) / (PC+PNC), onde AC é ativo circulante, RLP é realizável em </w:t>
      </w:r>
      <w:r w:rsidRPr="000812D2">
        <w:rPr>
          <w:sz w:val="24"/>
          <w:szCs w:val="24"/>
        </w:rPr>
        <w:lastRenderedPageBreak/>
        <w:t>longo prazo, PC é passivo circulante e PNC é passivo não circulante, vedado arredondamento do cálculo.</w:t>
      </w:r>
    </w:p>
    <w:p w:rsidR="00606593" w:rsidRPr="000812D2" w:rsidRDefault="00606593" w:rsidP="00395DE6">
      <w:pPr>
        <w:spacing w:before="120" w:after="120"/>
        <w:ind w:left="-567" w:right="-284"/>
        <w:jc w:val="both"/>
        <w:rPr>
          <w:sz w:val="24"/>
          <w:szCs w:val="24"/>
        </w:rPr>
      </w:pPr>
      <w:r w:rsidRPr="000812D2">
        <w:rPr>
          <w:sz w:val="24"/>
          <w:szCs w:val="24"/>
        </w:rPr>
        <w:t>1</w:t>
      </w:r>
      <w:r w:rsidR="005F6308" w:rsidRPr="000812D2">
        <w:rPr>
          <w:sz w:val="24"/>
          <w:szCs w:val="24"/>
        </w:rPr>
        <w:t>2.4</w:t>
      </w:r>
      <w:r w:rsidRPr="000812D2">
        <w:rPr>
          <w:sz w:val="24"/>
          <w:szCs w:val="24"/>
        </w:rPr>
        <w:t>.4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606593" w:rsidRPr="000812D2" w:rsidRDefault="00606593" w:rsidP="00395DE6">
      <w:pPr>
        <w:spacing w:before="120" w:after="120"/>
        <w:ind w:left="-567" w:right="-284"/>
        <w:jc w:val="both"/>
        <w:rPr>
          <w:sz w:val="24"/>
          <w:szCs w:val="24"/>
        </w:rPr>
      </w:pPr>
      <w:r w:rsidRPr="000812D2">
        <w:rPr>
          <w:sz w:val="24"/>
          <w:szCs w:val="24"/>
        </w:rPr>
        <w:t>1</w:t>
      </w:r>
      <w:r w:rsidR="005F6308" w:rsidRPr="000812D2">
        <w:rPr>
          <w:sz w:val="24"/>
          <w:szCs w:val="24"/>
        </w:rPr>
        <w:t>2.4</w:t>
      </w:r>
      <w:r w:rsidRPr="000812D2">
        <w:rPr>
          <w:sz w:val="24"/>
          <w:szCs w:val="24"/>
        </w:rPr>
        <w:t>.5 – Em caso de empresa constituída no exercício social vigente, admite-se a apresentação de balanço patrimonial e demonstrações contábeis referentes ao período de existência da sociedade.</w:t>
      </w:r>
    </w:p>
    <w:p w:rsidR="00606593" w:rsidRPr="000812D2" w:rsidRDefault="00606593" w:rsidP="00395DE6">
      <w:pPr>
        <w:spacing w:before="120" w:after="120"/>
        <w:ind w:left="-567" w:right="-284"/>
        <w:jc w:val="both"/>
        <w:rPr>
          <w:sz w:val="24"/>
          <w:szCs w:val="24"/>
        </w:rPr>
      </w:pPr>
      <w:r w:rsidRPr="000812D2">
        <w:rPr>
          <w:sz w:val="24"/>
          <w:szCs w:val="24"/>
        </w:rPr>
        <w:t>1</w:t>
      </w:r>
      <w:r w:rsidR="005F6308" w:rsidRPr="000812D2">
        <w:rPr>
          <w:sz w:val="24"/>
          <w:szCs w:val="24"/>
        </w:rPr>
        <w:t>2.4</w:t>
      </w:r>
      <w:r w:rsidRPr="000812D2">
        <w:rPr>
          <w:sz w:val="24"/>
          <w:szCs w:val="24"/>
        </w:rPr>
        <w:t>.6 – Em caso de haver previsão legal ou previsão no contrato social, admite-se a apresentação de balanço patrimonial intermediário.</w:t>
      </w:r>
    </w:p>
    <w:p w:rsidR="00606593" w:rsidRPr="000812D2" w:rsidRDefault="00606593" w:rsidP="00395DE6">
      <w:pPr>
        <w:spacing w:before="120" w:after="120"/>
        <w:ind w:left="-567" w:right="-284"/>
        <w:jc w:val="both"/>
        <w:rPr>
          <w:sz w:val="24"/>
          <w:szCs w:val="24"/>
        </w:rPr>
      </w:pPr>
      <w:r w:rsidRPr="000812D2">
        <w:rPr>
          <w:sz w:val="24"/>
          <w:szCs w:val="24"/>
        </w:rPr>
        <w:t>1</w:t>
      </w:r>
      <w:r w:rsidR="005F6308" w:rsidRPr="000812D2">
        <w:rPr>
          <w:sz w:val="24"/>
          <w:szCs w:val="24"/>
        </w:rPr>
        <w:t>2.4</w:t>
      </w:r>
      <w:r w:rsidRPr="000812D2">
        <w:rPr>
          <w:sz w:val="24"/>
          <w:szCs w:val="24"/>
        </w:rPr>
        <w:t>.7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606593" w:rsidRPr="000812D2" w:rsidRDefault="00606593" w:rsidP="00395DE6">
      <w:pPr>
        <w:autoSpaceDE w:val="0"/>
        <w:autoSpaceDN w:val="0"/>
        <w:adjustRightInd w:val="0"/>
        <w:spacing w:before="120" w:after="120"/>
        <w:ind w:left="-567" w:right="-284"/>
        <w:jc w:val="both"/>
        <w:rPr>
          <w:b/>
          <w:color w:val="000000"/>
          <w:sz w:val="24"/>
          <w:szCs w:val="24"/>
        </w:rPr>
      </w:pPr>
      <w:r w:rsidRPr="000812D2">
        <w:rPr>
          <w:b/>
          <w:color w:val="000000"/>
          <w:sz w:val="24"/>
          <w:szCs w:val="24"/>
        </w:rPr>
        <w:t>12.5 – QUALIFICAÇÃO TÉCNICA</w:t>
      </w:r>
    </w:p>
    <w:p w:rsidR="00235A4B" w:rsidRPr="000812D2" w:rsidRDefault="00606593" w:rsidP="00395DE6">
      <w:pPr>
        <w:spacing w:before="120" w:after="120"/>
        <w:ind w:left="-567" w:right="-284"/>
        <w:jc w:val="both"/>
        <w:rPr>
          <w:sz w:val="24"/>
          <w:szCs w:val="24"/>
        </w:rPr>
      </w:pPr>
      <w:r w:rsidRPr="000812D2">
        <w:rPr>
          <w:sz w:val="24"/>
          <w:szCs w:val="24"/>
        </w:rPr>
        <w:t>12.5.1 –</w:t>
      </w:r>
      <w:r w:rsidR="00675C5E" w:rsidRPr="000812D2">
        <w:rPr>
          <w:sz w:val="24"/>
          <w:szCs w:val="24"/>
        </w:rPr>
        <w:t xml:space="preserve"> </w:t>
      </w:r>
      <w:r w:rsidR="00D2051A" w:rsidRPr="000812D2">
        <w:rPr>
          <w:sz w:val="24"/>
          <w:szCs w:val="24"/>
        </w:rPr>
        <w:t>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w:t>
      </w:r>
      <w:r w:rsidR="00DF68BB" w:rsidRPr="000812D2">
        <w:rPr>
          <w:sz w:val="24"/>
          <w:szCs w:val="24"/>
        </w:rPr>
        <w:t>s</w:t>
      </w:r>
      <w:r w:rsidR="00D2051A" w:rsidRPr="000812D2">
        <w:rPr>
          <w:sz w:val="24"/>
          <w:szCs w:val="24"/>
        </w:rPr>
        <w:t xml:space="preserve"> em prazo, características e quantidades compatíveis os descritos no instrumento convocatório e seus anexos</w:t>
      </w:r>
      <w:r w:rsidR="00235A4B" w:rsidRPr="000812D2">
        <w:rPr>
          <w:sz w:val="24"/>
          <w:szCs w:val="24"/>
        </w:rPr>
        <w:t>.</w:t>
      </w:r>
    </w:p>
    <w:p w:rsidR="00D077C6" w:rsidRPr="000812D2" w:rsidRDefault="00606593" w:rsidP="00395DE6">
      <w:pPr>
        <w:spacing w:before="120" w:after="120"/>
        <w:ind w:left="-567" w:right="-284"/>
        <w:jc w:val="both"/>
        <w:rPr>
          <w:b/>
          <w:color w:val="D60093"/>
          <w:sz w:val="24"/>
          <w:szCs w:val="24"/>
        </w:rPr>
      </w:pPr>
      <w:r w:rsidRPr="000812D2">
        <w:rPr>
          <w:b/>
          <w:color w:val="000000"/>
          <w:sz w:val="24"/>
          <w:szCs w:val="24"/>
        </w:rPr>
        <w:t>12.</w:t>
      </w:r>
      <w:r w:rsidR="002D6473" w:rsidRPr="000812D2">
        <w:rPr>
          <w:b/>
          <w:color w:val="000000"/>
          <w:sz w:val="24"/>
          <w:szCs w:val="24"/>
        </w:rPr>
        <w:t>6-</w:t>
      </w:r>
      <w:r w:rsidRPr="000812D2">
        <w:rPr>
          <w:b/>
          <w:color w:val="000000"/>
          <w:sz w:val="24"/>
          <w:szCs w:val="24"/>
        </w:rPr>
        <w:t xml:space="preserve"> DAS MICROEMPRESAS OU EMPRESA DE PEQUENO PORTE</w:t>
      </w:r>
      <w:r w:rsidR="008B2302" w:rsidRPr="000812D2">
        <w:rPr>
          <w:b/>
          <w:color w:val="000000"/>
          <w:sz w:val="24"/>
          <w:szCs w:val="24"/>
        </w:rPr>
        <w:t xml:space="preserve"> </w:t>
      </w:r>
      <w:r w:rsidR="00683F0D" w:rsidRPr="000812D2">
        <w:rPr>
          <w:b/>
          <w:color w:val="D60093"/>
          <w:sz w:val="24"/>
          <w:szCs w:val="24"/>
        </w:rPr>
        <w:t xml:space="preserve"> </w:t>
      </w:r>
    </w:p>
    <w:p w:rsidR="00683F0D" w:rsidRPr="000812D2" w:rsidRDefault="00CB2839" w:rsidP="00395DE6">
      <w:pPr>
        <w:autoSpaceDE w:val="0"/>
        <w:autoSpaceDN w:val="0"/>
        <w:adjustRightInd w:val="0"/>
        <w:spacing w:before="120" w:after="120"/>
        <w:ind w:left="-567" w:right="-284"/>
        <w:jc w:val="both"/>
        <w:rPr>
          <w:color w:val="000000"/>
          <w:sz w:val="24"/>
          <w:szCs w:val="24"/>
        </w:rPr>
      </w:pPr>
      <w:r>
        <w:rPr>
          <w:color w:val="000000"/>
          <w:sz w:val="24"/>
          <w:szCs w:val="24"/>
        </w:rPr>
        <w:t>12.6.1</w:t>
      </w:r>
      <w:r w:rsidR="00683F0D" w:rsidRPr="000812D2">
        <w:rPr>
          <w:color w:val="000000"/>
          <w:sz w:val="24"/>
          <w:szCs w:val="24"/>
        </w:rPr>
        <w:t>– A microempresa ou empresa de pequeno porte deverá apresentar os documentos de regularidade fiscal, mesmo que apresentem alguma restrição, caso seja adjudicatária deste certame, nos termos do art. 43 da Lei Complementar nº 123/2006.</w:t>
      </w:r>
    </w:p>
    <w:p w:rsidR="00683F0D" w:rsidRPr="000812D2" w:rsidRDefault="00CB2839" w:rsidP="00395DE6">
      <w:pPr>
        <w:autoSpaceDE w:val="0"/>
        <w:autoSpaceDN w:val="0"/>
        <w:adjustRightInd w:val="0"/>
        <w:spacing w:before="120" w:after="120"/>
        <w:ind w:left="-567" w:right="-284"/>
        <w:jc w:val="both"/>
        <w:rPr>
          <w:color w:val="FF33CC"/>
          <w:sz w:val="24"/>
          <w:szCs w:val="24"/>
        </w:rPr>
      </w:pPr>
      <w:r>
        <w:rPr>
          <w:color w:val="000000"/>
          <w:sz w:val="24"/>
          <w:szCs w:val="24"/>
        </w:rPr>
        <w:t>12.6.2</w:t>
      </w:r>
      <w:r w:rsidR="00683F0D" w:rsidRPr="000812D2">
        <w:rPr>
          <w:color w:val="000000"/>
          <w:sz w:val="24"/>
          <w:szCs w:val="24"/>
        </w:rPr>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w:t>
      </w:r>
      <w:r w:rsidR="00683F0D" w:rsidRPr="000812D2">
        <w:rPr>
          <w:sz w:val="24"/>
          <w:szCs w:val="24"/>
        </w:rPr>
        <w:t>, a declaração conjunta, assinada pelo representante legal da empresa, informando que se</w:t>
      </w:r>
      <w:r w:rsidR="00683F0D" w:rsidRPr="000812D2">
        <w:rPr>
          <w:color w:val="000000"/>
          <w:sz w:val="24"/>
          <w:szCs w:val="24"/>
        </w:rPr>
        <w:t xml:space="preserve"> enquadra como microempresa ou empresa de pequeno porte ou Micro Empreendedor Individual, e de que não se enquadra em nenhum dos casos enumerados no § 4º do art. 3º da referida Lei (ANEXO IV). </w:t>
      </w:r>
    </w:p>
    <w:p w:rsidR="00683F0D" w:rsidRPr="000812D2" w:rsidRDefault="00CB2839" w:rsidP="00395DE6">
      <w:pPr>
        <w:autoSpaceDE w:val="0"/>
        <w:autoSpaceDN w:val="0"/>
        <w:adjustRightInd w:val="0"/>
        <w:spacing w:before="120" w:after="120"/>
        <w:ind w:left="-567" w:right="-284"/>
        <w:jc w:val="both"/>
        <w:rPr>
          <w:strike/>
          <w:color w:val="000000"/>
          <w:sz w:val="24"/>
          <w:szCs w:val="24"/>
        </w:rPr>
      </w:pPr>
      <w:r>
        <w:rPr>
          <w:color w:val="000000"/>
          <w:sz w:val="24"/>
          <w:szCs w:val="24"/>
        </w:rPr>
        <w:t>12.6.3</w:t>
      </w:r>
      <w:r w:rsidR="00683F0D" w:rsidRPr="000812D2">
        <w:rPr>
          <w:color w:val="000000"/>
          <w:sz w:val="24"/>
          <w:szCs w:val="24"/>
        </w:rPr>
        <w:t>– A microempresa e a empresa de pequeno porte, que atender aos requisitos exigidos pela LC 123/06, que possuir restrição em qualquer dos documentos de regularidade fiscal, previstos no item 12.3 deste edital, terá sua habilitação condicionada à apresentação de nova documentação, que comprove a sua regularidade em cinco dias úteis, a contar da data em que for declarada como vencedora do certame, prorrogáveis por igual período, a critério da Administração, para a regularização da documentação, pagamento ou parcelamento do débito, e emissão de eventuais certidões negativas ou positivas com efeito de certidão negativa.</w:t>
      </w:r>
      <w:r w:rsidR="00683F0D" w:rsidRPr="000812D2">
        <w:rPr>
          <w:color w:val="CC3399"/>
          <w:sz w:val="24"/>
          <w:szCs w:val="24"/>
        </w:rPr>
        <w:t xml:space="preserve"> </w:t>
      </w:r>
    </w:p>
    <w:p w:rsidR="00683F0D" w:rsidRPr="000812D2" w:rsidRDefault="00683F0D" w:rsidP="00395DE6">
      <w:pPr>
        <w:autoSpaceDE w:val="0"/>
        <w:autoSpaceDN w:val="0"/>
        <w:adjustRightInd w:val="0"/>
        <w:spacing w:before="120" w:after="120"/>
        <w:ind w:left="-567" w:right="-284"/>
        <w:jc w:val="both"/>
        <w:rPr>
          <w:b/>
          <w:color w:val="000000"/>
          <w:sz w:val="24"/>
          <w:szCs w:val="24"/>
        </w:rPr>
      </w:pPr>
      <w:r w:rsidRPr="000812D2">
        <w:rPr>
          <w:color w:val="000000"/>
          <w:sz w:val="24"/>
          <w:szCs w:val="24"/>
        </w:rPr>
        <w:t>12.6.4–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0812D2">
        <w:rPr>
          <w:b/>
          <w:color w:val="000000"/>
          <w:sz w:val="24"/>
          <w:szCs w:val="24"/>
        </w:rPr>
        <w:t xml:space="preserve"> </w:t>
      </w:r>
    </w:p>
    <w:p w:rsidR="00606593" w:rsidRPr="000812D2" w:rsidRDefault="00606593" w:rsidP="00395DE6">
      <w:pPr>
        <w:autoSpaceDE w:val="0"/>
        <w:autoSpaceDN w:val="0"/>
        <w:adjustRightInd w:val="0"/>
        <w:spacing w:before="120" w:after="120"/>
        <w:ind w:left="-567" w:right="-284"/>
        <w:jc w:val="both"/>
        <w:rPr>
          <w:b/>
          <w:color w:val="000000"/>
          <w:sz w:val="24"/>
          <w:szCs w:val="24"/>
        </w:rPr>
      </w:pPr>
      <w:r w:rsidRPr="000812D2">
        <w:rPr>
          <w:b/>
          <w:color w:val="000000"/>
          <w:sz w:val="24"/>
          <w:szCs w:val="24"/>
        </w:rPr>
        <w:t>13 – AUTENTICAÇÃO E ACEITAÇÃO DOS DOCUMENTOS</w:t>
      </w:r>
    </w:p>
    <w:p w:rsidR="00074E27" w:rsidRPr="000812D2" w:rsidRDefault="00074E27" w:rsidP="00074E27">
      <w:pPr>
        <w:spacing w:before="120" w:after="120"/>
        <w:ind w:left="-567"/>
        <w:jc w:val="both"/>
        <w:rPr>
          <w:bCs/>
          <w:sz w:val="24"/>
          <w:szCs w:val="24"/>
        </w:rPr>
      </w:pPr>
      <w:r w:rsidRPr="000812D2">
        <w:rPr>
          <w:bCs/>
          <w:sz w:val="24"/>
          <w:szCs w:val="24"/>
        </w:rPr>
        <w:t xml:space="preserve">13.1 – A documentação exigida para a habilitação poderá ser apresentada em original, por qualquer processo de cópia autenticada por cartório competente, publicação em órgão da imprensa oficial ou por cópia não autenticada, Em caso de dúvidas quanto </w:t>
      </w:r>
      <w:proofErr w:type="gramStart"/>
      <w:r w:rsidRPr="000812D2">
        <w:rPr>
          <w:bCs/>
          <w:sz w:val="24"/>
          <w:szCs w:val="24"/>
        </w:rPr>
        <w:t>a</w:t>
      </w:r>
      <w:proofErr w:type="gramEnd"/>
      <w:r w:rsidRPr="000812D2">
        <w:rPr>
          <w:bCs/>
          <w:sz w:val="24"/>
          <w:szCs w:val="24"/>
        </w:rPr>
        <w:t xml:space="preserve"> veracidade/autenticidade do documento </w:t>
      </w:r>
      <w:r w:rsidRPr="000812D2">
        <w:rPr>
          <w:bCs/>
          <w:sz w:val="24"/>
          <w:szCs w:val="24"/>
        </w:rPr>
        <w:lastRenderedPageBreak/>
        <w:t>poderá, ser verificada pela Equipe de Apoio, através de consulta via Internet aos “sites” dos órgãos emitentes dos documentos, conforme Acórdão 2036/2022 – Plenário do TCU.</w:t>
      </w:r>
    </w:p>
    <w:p w:rsidR="00074E27" w:rsidRPr="000812D2" w:rsidRDefault="00074E27" w:rsidP="00074E27">
      <w:pPr>
        <w:spacing w:before="120" w:after="120"/>
        <w:ind w:left="-567"/>
        <w:jc w:val="both"/>
        <w:rPr>
          <w:bCs/>
          <w:sz w:val="24"/>
          <w:szCs w:val="24"/>
        </w:rPr>
      </w:pPr>
      <w:r w:rsidRPr="000812D2">
        <w:rPr>
          <w:bCs/>
          <w:sz w:val="24"/>
          <w:szCs w:val="24"/>
        </w:rPr>
        <w:t>13.2 – Não serão aceitos protocolos de entrega ou solicitação de documentos em substituição aos documentos requeridos no presente Edital e seus anexos.</w:t>
      </w:r>
    </w:p>
    <w:p w:rsidR="00074E27" w:rsidRPr="000812D2" w:rsidRDefault="00074E27" w:rsidP="00074E27">
      <w:pPr>
        <w:spacing w:before="120" w:after="120"/>
        <w:ind w:left="-567"/>
        <w:jc w:val="both"/>
        <w:rPr>
          <w:bCs/>
          <w:sz w:val="24"/>
          <w:szCs w:val="24"/>
        </w:rPr>
      </w:pPr>
      <w:r w:rsidRPr="000812D2">
        <w:rPr>
          <w:bCs/>
          <w:sz w:val="24"/>
          <w:szCs w:val="24"/>
        </w:rPr>
        <w:t xml:space="preserve">13.3 – Serão inabilitadas as empresas que não satisfizerem as exigências estabelecidas para a     habilitação. </w:t>
      </w:r>
    </w:p>
    <w:p w:rsidR="00074E27" w:rsidRPr="000812D2" w:rsidRDefault="00074E27" w:rsidP="00074E27">
      <w:pPr>
        <w:spacing w:before="120" w:after="120"/>
        <w:ind w:left="-567"/>
        <w:jc w:val="both"/>
        <w:rPr>
          <w:bCs/>
          <w:sz w:val="24"/>
          <w:szCs w:val="24"/>
        </w:rPr>
      </w:pPr>
      <w:r w:rsidRPr="000812D2">
        <w:rPr>
          <w:bCs/>
          <w:sz w:val="24"/>
          <w:szCs w:val="24"/>
        </w:rPr>
        <w:t>13.4 – As firmas já cadastradas na Prefeitura Municipal de Bom jardim não ficam eximidas de apresentar dentro do envelope Habilitação todas as documentações exigidas no presente edital.</w:t>
      </w:r>
    </w:p>
    <w:p w:rsidR="00074E27" w:rsidRPr="000812D2" w:rsidRDefault="00074E27" w:rsidP="00074E27">
      <w:pPr>
        <w:spacing w:before="120" w:after="120"/>
        <w:ind w:left="-567"/>
        <w:jc w:val="both"/>
        <w:rPr>
          <w:bCs/>
          <w:sz w:val="24"/>
          <w:szCs w:val="24"/>
        </w:rPr>
      </w:pPr>
      <w:r w:rsidRPr="000812D2">
        <w:rPr>
          <w:bCs/>
          <w:sz w:val="24"/>
          <w:szCs w:val="24"/>
        </w:rPr>
        <w:t>13.5 – As Certidões Negativas de Débitos (CND) Apresentadas sem indicação do prazo de validade</w:t>
      </w:r>
      <w:proofErr w:type="gramStart"/>
      <w:r w:rsidRPr="000812D2">
        <w:rPr>
          <w:bCs/>
          <w:sz w:val="24"/>
          <w:szCs w:val="24"/>
        </w:rPr>
        <w:t>, serão</w:t>
      </w:r>
      <w:proofErr w:type="gramEnd"/>
      <w:r w:rsidRPr="000812D2">
        <w:rPr>
          <w:bCs/>
          <w:sz w:val="24"/>
          <w:szCs w:val="24"/>
        </w:rPr>
        <w:t xml:space="preserve"> consideradas como válidas por 90 (noventa) dias a contar da data de sua expedição.</w:t>
      </w:r>
    </w:p>
    <w:p w:rsidR="00074E27" w:rsidRPr="000812D2" w:rsidRDefault="00074E27" w:rsidP="00074E27">
      <w:pPr>
        <w:spacing w:before="120" w:after="120"/>
        <w:ind w:left="-567"/>
        <w:jc w:val="both"/>
        <w:rPr>
          <w:bCs/>
          <w:sz w:val="24"/>
          <w:szCs w:val="24"/>
        </w:rPr>
      </w:pPr>
      <w:r w:rsidRPr="000812D2">
        <w:rPr>
          <w:bCs/>
          <w:sz w:val="24"/>
          <w:szCs w:val="24"/>
        </w:rPr>
        <w:t>13.6 – Serão aceitas certidões positivas com efeito de negativa e certidões positivas, que noticiem que os débitos certificados estão garantidos ou com sua exigibilidade suspensa;</w:t>
      </w:r>
    </w:p>
    <w:p w:rsidR="00074E27" w:rsidRPr="000812D2" w:rsidRDefault="00074E27" w:rsidP="00074E27">
      <w:pPr>
        <w:spacing w:before="120" w:after="120"/>
        <w:ind w:left="-567"/>
        <w:jc w:val="both"/>
        <w:rPr>
          <w:bCs/>
          <w:sz w:val="24"/>
          <w:szCs w:val="24"/>
        </w:rPr>
      </w:pPr>
      <w:r w:rsidRPr="000812D2">
        <w:rPr>
          <w:bCs/>
          <w:sz w:val="24"/>
          <w:szCs w:val="24"/>
        </w:rPr>
        <w:t>13.7 – Deve-se atentar ao disposto no §1º do art. 3º da Lei 13.726/2018.</w:t>
      </w:r>
    </w:p>
    <w:p w:rsidR="00116FF7" w:rsidRPr="000812D2" w:rsidRDefault="00116FF7" w:rsidP="00395DE6">
      <w:pPr>
        <w:pStyle w:val="Cabealho"/>
        <w:tabs>
          <w:tab w:val="clear" w:pos="4419"/>
          <w:tab w:val="clear" w:pos="8838"/>
        </w:tabs>
        <w:spacing w:before="120" w:after="120"/>
        <w:ind w:left="-567" w:right="-284"/>
        <w:jc w:val="both"/>
        <w:rPr>
          <w:b/>
          <w:color w:val="000000"/>
          <w:sz w:val="24"/>
          <w:szCs w:val="24"/>
        </w:rPr>
      </w:pPr>
      <w:r w:rsidRPr="000812D2">
        <w:rPr>
          <w:b/>
          <w:color w:val="000000"/>
          <w:sz w:val="24"/>
          <w:szCs w:val="24"/>
        </w:rPr>
        <w:t>1</w:t>
      </w:r>
      <w:r w:rsidR="00966F44" w:rsidRPr="000812D2">
        <w:rPr>
          <w:b/>
          <w:color w:val="000000"/>
          <w:sz w:val="24"/>
          <w:szCs w:val="24"/>
        </w:rPr>
        <w:t>4</w:t>
      </w:r>
      <w:r w:rsidRPr="000812D2">
        <w:rPr>
          <w:b/>
          <w:color w:val="000000"/>
          <w:sz w:val="24"/>
          <w:szCs w:val="24"/>
        </w:rPr>
        <w:t xml:space="preserve"> </w:t>
      </w:r>
      <w:r w:rsidR="00941E25" w:rsidRPr="000812D2">
        <w:rPr>
          <w:b/>
          <w:color w:val="000000"/>
          <w:sz w:val="24"/>
          <w:szCs w:val="24"/>
        </w:rPr>
        <w:t>–</w:t>
      </w:r>
      <w:r w:rsidRPr="000812D2">
        <w:rPr>
          <w:b/>
          <w:color w:val="000000"/>
          <w:sz w:val="24"/>
          <w:szCs w:val="24"/>
        </w:rPr>
        <w:t xml:space="preserve"> DO JULGAMENTO:</w:t>
      </w:r>
    </w:p>
    <w:p w:rsidR="00116FF7" w:rsidRPr="000812D2" w:rsidRDefault="00116FF7" w:rsidP="00395DE6">
      <w:pPr>
        <w:pStyle w:val="Cabealho"/>
        <w:tabs>
          <w:tab w:val="clear" w:pos="4419"/>
          <w:tab w:val="clear" w:pos="8838"/>
        </w:tabs>
        <w:spacing w:before="120" w:after="120"/>
        <w:ind w:left="-567" w:right="-284"/>
        <w:jc w:val="both"/>
        <w:rPr>
          <w:b/>
          <w:bCs/>
          <w:color w:val="000000"/>
          <w:sz w:val="24"/>
          <w:szCs w:val="24"/>
        </w:rPr>
      </w:pPr>
      <w:r w:rsidRPr="000812D2">
        <w:rPr>
          <w:color w:val="000000"/>
          <w:sz w:val="24"/>
          <w:szCs w:val="24"/>
        </w:rPr>
        <w:t>1</w:t>
      </w:r>
      <w:r w:rsidR="00966F44" w:rsidRPr="000812D2">
        <w:rPr>
          <w:color w:val="000000"/>
          <w:sz w:val="24"/>
          <w:szCs w:val="24"/>
        </w:rPr>
        <w:t>4</w:t>
      </w:r>
      <w:r w:rsidRPr="000812D2">
        <w:rPr>
          <w:color w:val="000000"/>
          <w:sz w:val="24"/>
          <w:szCs w:val="24"/>
        </w:rPr>
        <w:t>.1</w:t>
      </w:r>
      <w:r w:rsidR="00941E25" w:rsidRPr="000812D2">
        <w:rPr>
          <w:color w:val="000000"/>
          <w:sz w:val="24"/>
          <w:szCs w:val="24"/>
        </w:rPr>
        <w:t xml:space="preserve"> </w:t>
      </w:r>
      <w:r w:rsidR="00941E25" w:rsidRPr="000812D2">
        <w:rPr>
          <w:b/>
          <w:bCs/>
          <w:color w:val="000000"/>
          <w:sz w:val="24"/>
          <w:szCs w:val="24"/>
        </w:rPr>
        <w:t>–</w:t>
      </w:r>
      <w:r w:rsidRPr="000812D2">
        <w:rPr>
          <w:b/>
          <w:bCs/>
          <w:color w:val="000000"/>
          <w:sz w:val="24"/>
          <w:szCs w:val="24"/>
        </w:rPr>
        <w:t xml:space="preserve"> </w:t>
      </w:r>
      <w:r w:rsidRPr="000812D2">
        <w:rPr>
          <w:color w:val="000000"/>
          <w:sz w:val="24"/>
          <w:szCs w:val="24"/>
        </w:rPr>
        <w:t>No local</w:t>
      </w:r>
      <w:r w:rsidR="008F670C" w:rsidRPr="000812D2">
        <w:rPr>
          <w:color w:val="000000"/>
          <w:sz w:val="24"/>
          <w:szCs w:val="24"/>
        </w:rPr>
        <w:t>,</w:t>
      </w:r>
      <w:r w:rsidRPr="000812D2">
        <w:rPr>
          <w:color w:val="000000"/>
          <w:sz w:val="24"/>
          <w:szCs w:val="24"/>
        </w:rPr>
        <w:t xml:space="preserve"> dia e hora previstos neste edital, em sessão pública, deverão comparecer as licitantes, co</w:t>
      </w:r>
      <w:r w:rsidR="007E12FE" w:rsidRPr="000812D2">
        <w:rPr>
          <w:color w:val="000000"/>
          <w:sz w:val="24"/>
          <w:szCs w:val="24"/>
        </w:rPr>
        <w:t xml:space="preserve">m a </w:t>
      </w:r>
      <w:r w:rsidR="00E42A2F" w:rsidRPr="000812D2">
        <w:rPr>
          <w:color w:val="000000"/>
          <w:sz w:val="24"/>
          <w:szCs w:val="24"/>
        </w:rPr>
        <w:t>documentação</w:t>
      </w:r>
      <w:r w:rsidR="007E12FE" w:rsidRPr="000812D2">
        <w:rPr>
          <w:color w:val="000000"/>
          <w:sz w:val="24"/>
          <w:szCs w:val="24"/>
        </w:rPr>
        <w:t xml:space="preserve"> mencionada no </w:t>
      </w:r>
      <w:r w:rsidRPr="000812D2">
        <w:rPr>
          <w:color w:val="000000"/>
          <w:sz w:val="24"/>
          <w:szCs w:val="24"/>
        </w:rPr>
        <w:t xml:space="preserve">item </w:t>
      </w:r>
      <w:r w:rsidRPr="00E526A8">
        <w:rPr>
          <w:b/>
          <w:sz w:val="24"/>
          <w:szCs w:val="24"/>
        </w:rPr>
        <w:t>1</w:t>
      </w:r>
      <w:r w:rsidR="008B09A5" w:rsidRPr="00E526A8">
        <w:rPr>
          <w:b/>
          <w:sz w:val="24"/>
          <w:szCs w:val="24"/>
        </w:rPr>
        <w:t xml:space="preserve">0 </w:t>
      </w:r>
      <w:r w:rsidR="008B09A5" w:rsidRPr="00E526A8">
        <w:rPr>
          <w:b/>
          <w:color w:val="000000"/>
          <w:sz w:val="24"/>
          <w:szCs w:val="24"/>
        </w:rPr>
        <w:t>do Edital</w:t>
      </w:r>
      <w:r w:rsidRPr="000812D2">
        <w:rPr>
          <w:b/>
          <w:bCs/>
          <w:color w:val="000000"/>
          <w:sz w:val="24"/>
          <w:szCs w:val="24"/>
        </w:rPr>
        <w:t xml:space="preserve"> e os envelopes PROPOSTA E HABILITAÇÃO</w:t>
      </w:r>
      <w:r w:rsidRPr="000812D2">
        <w:rPr>
          <w:color w:val="000000"/>
          <w:sz w:val="24"/>
          <w:szCs w:val="24"/>
        </w:rPr>
        <w:t>, apresentados na forma anteriormente definida;</w:t>
      </w:r>
      <w:r w:rsidR="00683F0D" w:rsidRPr="000812D2">
        <w:rPr>
          <w:color w:val="FF0066"/>
          <w:sz w:val="24"/>
          <w:szCs w:val="24"/>
          <w:lang w:val="pt-BR"/>
        </w:rPr>
        <w:t xml:space="preserve"> </w:t>
      </w:r>
    </w:p>
    <w:p w:rsidR="00116FF7" w:rsidRPr="000812D2" w:rsidRDefault="00116FF7" w:rsidP="00395DE6">
      <w:pPr>
        <w:pStyle w:val="Cabealho"/>
        <w:tabs>
          <w:tab w:val="clear" w:pos="4419"/>
          <w:tab w:val="clear" w:pos="8838"/>
        </w:tabs>
        <w:spacing w:before="120" w:after="120"/>
        <w:ind w:left="-567" w:right="-284"/>
        <w:jc w:val="both"/>
        <w:rPr>
          <w:b/>
          <w:bCs/>
          <w:color w:val="000000"/>
          <w:sz w:val="24"/>
          <w:szCs w:val="24"/>
        </w:rPr>
      </w:pPr>
      <w:r w:rsidRPr="000812D2">
        <w:rPr>
          <w:color w:val="000000"/>
          <w:sz w:val="24"/>
          <w:szCs w:val="24"/>
        </w:rPr>
        <w:t>1</w:t>
      </w:r>
      <w:r w:rsidR="00966F44" w:rsidRPr="000812D2">
        <w:rPr>
          <w:color w:val="000000"/>
          <w:sz w:val="24"/>
          <w:szCs w:val="24"/>
        </w:rPr>
        <w:t>4</w:t>
      </w:r>
      <w:r w:rsidRPr="000812D2">
        <w:rPr>
          <w:color w:val="000000"/>
          <w:sz w:val="24"/>
          <w:szCs w:val="24"/>
        </w:rPr>
        <w:t>.2</w:t>
      </w:r>
      <w:r w:rsidR="00941E25" w:rsidRPr="000812D2">
        <w:rPr>
          <w:color w:val="000000"/>
          <w:sz w:val="24"/>
          <w:szCs w:val="24"/>
        </w:rPr>
        <w:t xml:space="preserve"> </w:t>
      </w:r>
      <w:r w:rsidR="00941E25" w:rsidRPr="000812D2">
        <w:rPr>
          <w:b/>
          <w:bCs/>
          <w:color w:val="000000"/>
          <w:sz w:val="24"/>
          <w:szCs w:val="24"/>
        </w:rPr>
        <w:t>–</w:t>
      </w:r>
      <w:r w:rsidRPr="000812D2">
        <w:rPr>
          <w:b/>
          <w:bCs/>
          <w:color w:val="000000"/>
          <w:sz w:val="24"/>
          <w:szCs w:val="24"/>
        </w:rPr>
        <w:t xml:space="preserve"> </w:t>
      </w:r>
      <w:r w:rsidRPr="000812D2">
        <w:rPr>
          <w:color w:val="000000"/>
          <w:sz w:val="24"/>
          <w:szCs w:val="24"/>
        </w:rPr>
        <w:t>O julgamento do certame será realizado em uma ou mais sessões públicas; sempre com a lavratura da respectiva ata circunstanciada, assinada pelas licitantes presentes, pel</w:t>
      </w:r>
      <w:r w:rsidR="00DD53DA" w:rsidRPr="000812D2">
        <w:rPr>
          <w:color w:val="000000"/>
          <w:sz w:val="24"/>
          <w:szCs w:val="24"/>
        </w:rPr>
        <w:t>a</w:t>
      </w:r>
      <w:r w:rsidRPr="000812D2">
        <w:rPr>
          <w:color w:val="000000"/>
          <w:sz w:val="24"/>
          <w:szCs w:val="24"/>
        </w:rPr>
        <w:t xml:space="preserve"> </w:t>
      </w:r>
      <w:r w:rsidR="00DD53DA" w:rsidRPr="000812D2">
        <w:rPr>
          <w:color w:val="000000"/>
          <w:sz w:val="24"/>
          <w:szCs w:val="24"/>
        </w:rPr>
        <w:t>Pregoeira</w:t>
      </w:r>
      <w:r w:rsidRPr="000812D2">
        <w:rPr>
          <w:color w:val="000000"/>
          <w:sz w:val="24"/>
          <w:szCs w:val="24"/>
        </w:rPr>
        <w:t xml:space="preserve"> e demais membros da equipe de apoio;</w:t>
      </w:r>
    </w:p>
    <w:p w:rsidR="00116FF7" w:rsidRPr="000812D2" w:rsidRDefault="00116FF7" w:rsidP="00395DE6">
      <w:pPr>
        <w:pStyle w:val="Cabealho"/>
        <w:tabs>
          <w:tab w:val="clear" w:pos="4419"/>
          <w:tab w:val="clear" w:pos="8838"/>
        </w:tabs>
        <w:spacing w:before="120" w:after="120"/>
        <w:ind w:left="-567" w:right="-284"/>
        <w:jc w:val="both"/>
        <w:rPr>
          <w:b/>
          <w:bCs/>
          <w:color w:val="000000"/>
          <w:sz w:val="24"/>
          <w:szCs w:val="24"/>
        </w:rPr>
      </w:pPr>
      <w:r w:rsidRPr="000812D2">
        <w:rPr>
          <w:color w:val="000000"/>
          <w:sz w:val="24"/>
          <w:szCs w:val="24"/>
        </w:rPr>
        <w:t>1</w:t>
      </w:r>
      <w:r w:rsidR="00966F44" w:rsidRPr="000812D2">
        <w:rPr>
          <w:color w:val="000000"/>
          <w:sz w:val="24"/>
          <w:szCs w:val="24"/>
        </w:rPr>
        <w:t>4</w:t>
      </w:r>
      <w:r w:rsidRPr="000812D2">
        <w:rPr>
          <w:color w:val="000000"/>
          <w:sz w:val="24"/>
          <w:szCs w:val="24"/>
        </w:rPr>
        <w:t>.3</w:t>
      </w:r>
      <w:r w:rsidR="00941E25" w:rsidRPr="000812D2">
        <w:rPr>
          <w:color w:val="000000"/>
          <w:sz w:val="24"/>
          <w:szCs w:val="24"/>
        </w:rPr>
        <w:t xml:space="preserve"> </w:t>
      </w:r>
      <w:r w:rsidR="00941E25" w:rsidRPr="000812D2">
        <w:rPr>
          <w:b/>
          <w:bCs/>
          <w:color w:val="000000"/>
          <w:sz w:val="24"/>
          <w:szCs w:val="24"/>
        </w:rPr>
        <w:t>–</w:t>
      </w:r>
      <w:r w:rsidRPr="000812D2">
        <w:rPr>
          <w:b/>
          <w:bCs/>
          <w:color w:val="000000"/>
          <w:sz w:val="24"/>
          <w:szCs w:val="24"/>
        </w:rPr>
        <w:t xml:space="preserve"> </w:t>
      </w:r>
      <w:r w:rsidRPr="000812D2">
        <w:rPr>
          <w:color w:val="000000"/>
          <w:sz w:val="24"/>
          <w:szCs w:val="24"/>
        </w:rPr>
        <w:t xml:space="preserve">Após a fase de credenciamento das licitantes, na forma do disposto no </w:t>
      </w:r>
      <w:r w:rsidRPr="00E526A8">
        <w:rPr>
          <w:b/>
          <w:bCs/>
          <w:color w:val="000000"/>
          <w:sz w:val="24"/>
          <w:szCs w:val="24"/>
        </w:rPr>
        <w:t>item</w:t>
      </w:r>
      <w:r w:rsidR="009074DA" w:rsidRPr="00E526A8">
        <w:rPr>
          <w:b/>
          <w:bCs/>
          <w:color w:val="000000"/>
          <w:sz w:val="24"/>
          <w:szCs w:val="24"/>
        </w:rPr>
        <w:t xml:space="preserve"> 10</w:t>
      </w:r>
      <w:r w:rsidRPr="00E526A8">
        <w:rPr>
          <w:b/>
          <w:bCs/>
          <w:color w:val="000000"/>
          <w:sz w:val="24"/>
          <w:szCs w:val="24"/>
        </w:rPr>
        <w:t>,</w:t>
      </w:r>
      <w:r w:rsidRPr="000812D2">
        <w:rPr>
          <w:b/>
          <w:bCs/>
          <w:color w:val="000000"/>
          <w:sz w:val="24"/>
          <w:szCs w:val="24"/>
        </w:rPr>
        <w:t xml:space="preserve"> </w:t>
      </w:r>
      <w:r w:rsidR="00DD53DA" w:rsidRPr="000812D2">
        <w:rPr>
          <w:b/>
          <w:bCs/>
          <w:color w:val="000000"/>
          <w:sz w:val="24"/>
          <w:szCs w:val="24"/>
        </w:rPr>
        <w:t>a</w:t>
      </w:r>
      <w:r w:rsidR="00137918" w:rsidRPr="000812D2">
        <w:rPr>
          <w:color w:val="000000"/>
          <w:sz w:val="24"/>
          <w:szCs w:val="24"/>
        </w:rPr>
        <w:t xml:space="preserve"> </w:t>
      </w:r>
      <w:r w:rsidR="00DD53DA" w:rsidRPr="000812D2">
        <w:rPr>
          <w:color w:val="000000"/>
          <w:sz w:val="24"/>
          <w:szCs w:val="24"/>
        </w:rPr>
        <w:t>Pregoeira</w:t>
      </w:r>
      <w:r w:rsidRPr="000812D2">
        <w:rPr>
          <w:color w:val="000000"/>
          <w:sz w:val="24"/>
          <w:szCs w:val="24"/>
        </w:rPr>
        <w:t xml:space="preserve"> procederá a abertura das propostas de preços, verificando, preliminarmente, a conformidade das propostas com os requisitos estabelecidos no instrumento convocatório e seus anexos, com a conseq</w:t>
      </w:r>
      <w:r w:rsidR="00D077C6" w:rsidRPr="000812D2">
        <w:rPr>
          <w:color w:val="000000"/>
          <w:sz w:val="24"/>
          <w:szCs w:val="24"/>
        </w:rPr>
        <w:t>u</w:t>
      </w:r>
      <w:r w:rsidRPr="000812D2">
        <w:rPr>
          <w:color w:val="000000"/>
          <w:sz w:val="24"/>
          <w:szCs w:val="24"/>
        </w:rPr>
        <w:t>ente divulgação dos preços ofertados pelas licitante classificadas;</w:t>
      </w:r>
    </w:p>
    <w:p w:rsidR="00116FF7" w:rsidRPr="000812D2" w:rsidRDefault="00116FF7" w:rsidP="00395DE6">
      <w:pPr>
        <w:pStyle w:val="Cabealho"/>
        <w:tabs>
          <w:tab w:val="clear" w:pos="4419"/>
          <w:tab w:val="clear" w:pos="8838"/>
        </w:tabs>
        <w:spacing w:before="120" w:after="120"/>
        <w:ind w:left="-567" w:right="-284"/>
        <w:jc w:val="both"/>
        <w:rPr>
          <w:b/>
          <w:bCs/>
          <w:color w:val="D60093"/>
          <w:sz w:val="24"/>
          <w:szCs w:val="24"/>
          <w:lang w:val="pt-BR"/>
        </w:rPr>
      </w:pPr>
      <w:r w:rsidRPr="000812D2">
        <w:rPr>
          <w:color w:val="000000"/>
          <w:sz w:val="24"/>
          <w:szCs w:val="24"/>
        </w:rPr>
        <w:t>1</w:t>
      </w:r>
      <w:r w:rsidR="00966F44" w:rsidRPr="000812D2">
        <w:rPr>
          <w:color w:val="000000"/>
          <w:sz w:val="24"/>
          <w:szCs w:val="24"/>
        </w:rPr>
        <w:t>4</w:t>
      </w:r>
      <w:r w:rsidRPr="000812D2">
        <w:rPr>
          <w:color w:val="000000"/>
          <w:sz w:val="24"/>
          <w:szCs w:val="24"/>
        </w:rPr>
        <w:t>.4</w:t>
      </w:r>
      <w:r w:rsidR="00941E25" w:rsidRPr="000812D2">
        <w:rPr>
          <w:color w:val="000000"/>
          <w:sz w:val="24"/>
          <w:szCs w:val="24"/>
        </w:rPr>
        <w:t xml:space="preserve"> </w:t>
      </w:r>
      <w:r w:rsidR="00941E25" w:rsidRPr="000812D2">
        <w:rPr>
          <w:b/>
          <w:bCs/>
          <w:color w:val="000000"/>
          <w:sz w:val="24"/>
          <w:szCs w:val="24"/>
        </w:rPr>
        <w:t>–</w:t>
      </w:r>
      <w:r w:rsidRPr="000812D2">
        <w:rPr>
          <w:b/>
          <w:bCs/>
          <w:color w:val="000000"/>
          <w:sz w:val="24"/>
          <w:szCs w:val="24"/>
        </w:rPr>
        <w:t xml:space="preserve"> </w:t>
      </w:r>
      <w:r w:rsidRPr="000812D2">
        <w:rPr>
          <w:color w:val="000000"/>
          <w:sz w:val="24"/>
          <w:szCs w:val="24"/>
        </w:rPr>
        <w:t xml:space="preserve">Para julgamento e classificação das propostas será adotado o critério de </w:t>
      </w:r>
      <w:r w:rsidR="00137918" w:rsidRPr="000812D2">
        <w:rPr>
          <w:b/>
          <w:color w:val="000000"/>
          <w:sz w:val="24"/>
          <w:szCs w:val="24"/>
        </w:rPr>
        <w:t xml:space="preserve">MENOR PREÇO </w:t>
      </w:r>
      <w:r w:rsidR="00D2051A" w:rsidRPr="000812D2">
        <w:rPr>
          <w:b/>
          <w:color w:val="000000"/>
          <w:sz w:val="24"/>
          <w:szCs w:val="24"/>
          <w:lang w:val="pt-BR"/>
        </w:rPr>
        <w:t>GLOBAL</w:t>
      </w:r>
      <w:r w:rsidR="00734CE3" w:rsidRPr="000812D2">
        <w:rPr>
          <w:b/>
          <w:color w:val="000000"/>
          <w:sz w:val="24"/>
          <w:szCs w:val="24"/>
        </w:rPr>
        <w:t>,</w:t>
      </w:r>
      <w:r w:rsidRPr="000812D2">
        <w:rPr>
          <w:color w:val="000000"/>
          <w:sz w:val="24"/>
          <w:szCs w:val="24"/>
        </w:rPr>
        <w:t xml:space="preserve"> observados o prazo máximo </w:t>
      </w:r>
      <w:r w:rsidR="00956663" w:rsidRPr="000812D2">
        <w:rPr>
          <w:color w:val="000000"/>
          <w:sz w:val="24"/>
          <w:szCs w:val="24"/>
          <w:lang w:val="pt-BR"/>
        </w:rPr>
        <w:t>para prestação de serviços</w:t>
      </w:r>
      <w:r w:rsidRPr="000812D2">
        <w:rPr>
          <w:color w:val="000000"/>
          <w:sz w:val="24"/>
          <w:szCs w:val="24"/>
        </w:rPr>
        <w:t>, as especificações e parâmetros de qualidade definidos neste edital</w:t>
      </w:r>
      <w:r w:rsidRPr="000812D2">
        <w:rPr>
          <w:b/>
          <w:bCs/>
          <w:color w:val="000000"/>
          <w:sz w:val="24"/>
          <w:szCs w:val="24"/>
        </w:rPr>
        <w:t xml:space="preserve">. </w:t>
      </w:r>
    </w:p>
    <w:p w:rsidR="005A0FE6" w:rsidRPr="000812D2" w:rsidRDefault="005A0FE6" w:rsidP="00395DE6">
      <w:pPr>
        <w:autoSpaceDE w:val="0"/>
        <w:autoSpaceDN w:val="0"/>
        <w:adjustRightInd w:val="0"/>
        <w:spacing w:before="120" w:after="120"/>
        <w:ind w:left="-567" w:right="-284"/>
        <w:jc w:val="both"/>
        <w:rPr>
          <w:sz w:val="24"/>
          <w:szCs w:val="24"/>
        </w:rPr>
      </w:pPr>
      <w:r w:rsidRPr="000812D2">
        <w:rPr>
          <w:bCs/>
          <w:color w:val="000000"/>
          <w:sz w:val="24"/>
          <w:szCs w:val="24"/>
        </w:rPr>
        <w:t>1</w:t>
      </w:r>
      <w:r w:rsidR="00966F44" w:rsidRPr="000812D2">
        <w:rPr>
          <w:bCs/>
          <w:color w:val="000000"/>
          <w:sz w:val="24"/>
          <w:szCs w:val="24"/>
        </w:rPr>
        <w:t>4</w:t>
      </w:r>
      <w:r w:rsidRPr="000812D2">
        <w:rPr>
          <w:bCs/>
          <w:color w:val="000000"/>
          <w:sz w:val="24"/>
          <w:szCs w:val="24"/>
        </w:rPr>
        <w:t>.4.1</w:t>
      </w:r>
      <w:r w:rsidR="00941E25" w:rsidRPr="000812D2">
        <w:rPr>
          <w:b/>
          <w:bCs/>
          <w:color w:val="000000"/>
          <w:sz w:val="24"/>
          <w:szCs w:val="24"/>
        </w:rPr>
        <w:t xml:space="preserve"> –</w:t>
      </w:r>
      <w:r w:rsidRPr="000812D2">
        <w:rPr>
          <w:b/>
          <w:bCs/>
          <w:color w:val="000000"/>
          <w:sz w:val="24"/>
          <w:szCs w:val="24"/>
        </w:rPr>
        <w:t xml:space="preserve"> </w:t>
      </w:r>
      <w:r w:rsidRPr="000812D2">
        <w:rPr>
          <w:color w:val="000000"/>
          <w:sz w:val="24"/>
          <w:szCs w:val="24"/>
        </w:rPr>
        <w:t xml:space="preserve">Serão desclassificadas as propostas que não atenderem às exigências do presente edital, que apresentarem preços manifestamente </w:t>
      </w:r>
      <w:proofErr w:type="spellStart"/>
      <w:r w:rsidRPr="000812D2">
        <w:rPr>
          <w:color w:val="000000"/>
          <w:sz w:val="24"/>
          <w:szCs w:val="24"/>
        </w:rPr>
        <w:t>inexeqüíveis</w:t>
      </w:r>
      <w:proofErr w:type="spellEnd"/>
      <w:r w:rsidRPr="000812D2">
        <w:rPr>
          <w:color w:val="000000"/>
          <w:sz w:val="24"/>
          <w:szCs w:val="24"/>
        </w:rPr>
        <w:t xml:space="preserve"> </w:t>
      </w:r>
      <w:r w:rsidRPr="000812D2">
        <w:rPr>
          <w:sz w:val="24"/>
          <w:szCs w:val="24"/>
        </w:rPr>
        <w:t xml:space="preserve">e </w:t>
      </w:r>
      <w:r w:rsidRPr="000812D2">
        <w:rPr>
          <w:b/>
          <w:sz w:val="24"/>
          <w:szCs w:val="24"/>
        </w:rPr>
        <w:t>preço</w:t>
      </w:r>
      <w:r w:rsidR="008D0D25" w:rsidRPr="000812D2">
        <w:rPr>
          <w:b/>
          <w:sz w:val="24"/>
          <w:szCs w:val="24"/>
        </w:rPr>
        <w:t xml:space="preserve">s </w:t>
      </w:r>
      <w:r w:rsidR="009E632B" w:rsidRPr="000812D2">
        <w:rPr>
          <w:b/>
          <w:sz w:val="24"/>
          <w:szCs w:val="24"/>
        </w:rPr>
        <w:t>global</w:t>
      </w:r>
      <w:proofErr w:type="gramStart"/>
      <w:r w:rsidR="00D72E0F" w:rsidRPr="000812D2">
        <w:rPr>
          <w:sz w:val="24"/>
          <w:szCs w:val="24"/>
        </w:rPr>
        <w:t xml:space="preserve"> </w:t>
      </w:r>
      <w:r w:rsidRPr="000812D2">
        <w:rPr>
          <w:sz w:val="24"/>
          <w:szCs w:val="24"/>
        </w:rPr>
        <w:t xml:space="preserve"> </w:t>
      </w:r>
      <w:proofErr w:type="gramEnd"/>
      <w:r w:rsidRPr="000812D2">
        <w:rPr>
          <w:sz w:val="24"/>
          <w:szCs w:val="24"/>
        </w:rPr>
        <w:t>superior</w:t>
      </w:r>
      <w:r w:rsidR="008D0D25" w:rsidRPr="000812D2">
        <w:rPr>
          <w:sz w:val="24"/>
          <w:szCs w:val="24"/>
        </w:rPr>
        <w:t>es</w:t>
      </w:r>
      <w:r w:rsidRPr="000812D2">
        <w:rPr>
          <w:sz w:val="24"/>
          <w:szCs w:val="24"/>
        </w:rPr>
        <w:t xml:space="preserve"> ao estimado pela administração.</w:t>
      </w:r>
    </w:p>
    <w:p w:rsidR="00606593" w:rsidRPr="000812D2" w:rsidRDefault="00D077C6" w:rsidP="00395DE6">
      <w:pPr>
        <w:autoSpaceDE w:val="0"/>
        <w:autoSpaceDN w:val="0"/>
        <w:adjustRightInd w:val="0"/>
        <w:spacing w:before="120" w:after="120"/>
        <w:ind w:left="-567" w:right="-284"/>
        <w:jc w:val="both"/>
        <w:rPr>
          <w:b/>
          <w:bCs/>
          <w:sz w:val="24"/>
          <w:szCs w:val="24"/>
        </w:rPr>
      </w:pPr>
      <w:r w:rsidRPr="000812D2">
        <w:rPr>
          <w:sz w:val="24"/>
          <w:szCs w:val="24"/>
        </w:rPr>
        <w:t xml:space="preserve">14.4.1.1 </w:t>
      </w:r>
      <w:r w:rsidR="00606593" w:rsidRPr="000812D2">
        <w:rPr>
          <w:sz w:val="24"/>
          <w:szCs w:val="24"/>
        </w:rPr>
        <w:t xml:space="preserve">– Será considerada vencedora a licitante que oferecer a proposta de </w:t>
      </w:r>
      <w:r w:rsidR="00606593" w:rsidRPr="000812D2">
        <w:rPr>
          <w:b/>
          <w:sz w:val="24"/>
          <w:szCs w:val="24"/>
        </w:rPr>
        <w:t xml:space="preserve">MENOR PREÇO </w:t>
      </w:r>
      <w:r w:rsidR="00D2051A" w:rsidRPr="000812D2">
        <w:rPr>
          <w:b/>
          <w:sz w:val="24"/>
          <w:szCs w:val="24"/>
        </w:rPr>
        <w:t>GLOBAL</w:t>
      </w:r>
      <w:r w:rsidR="00606593" w:rsidRPr="000812D2">
        <w:rPr>
          <w:sz w:val="24"/>
          <w:szCs w:val="24"/>
        </w:rPr>
        <w:t>;</w:t>
      </w:r>
    </w:p>
    <w:p w:rsidR="00DA5068" w:rsidRPr="000812D2" w:rsidRDefault="00407D60" w:rsidP="00395DE6">
      <w:pPr>
        <w:autoSpaceDE w:val="0"/>
        <w:autoSpaceDN w:val="0"/>
        <w:adjustRightInd w:val="0"/>
        <w:spacing w:before="120" w:after="120"/>
        <w:ind w:left="-567" w:right="-284"/>
        <w:jc w:val="both"/>
        <w:rPr>
          <w:b/>
          <w:bCs/>
          <w:sz w:val="24"/>
          <w:szCs w:val="24"/>
        </w:rPr>
      </w:pPr>
      <w:r w:rsidRPr="000812D2">
        <w:rPr>
          <w:bCs/>
          <w:sz w:val="24"/>
          <w:szCs w:val="24"/>
        </w:rPr>
        <w:t>14.4.1.2</w:t>
      </w:r>
      <w:r w:rsidR="00DA5068" w:rsidRPr="000812D2">
        <w:rPr>
          <w:b/>
          <w:bCs/>
          <w:sz w:val="24"/>
          <w:szCs w:val="24"/>
        </w:rPr>
        <w:t xml:space="preserve"> – </w:t>
      </w:r>
      <w:r w:rsidR="00DA5068" w:rsidRPr="000812D2">
        <w:rPr>
          <w:sz w:val="24"/>
          <w:szCs w:val="24"/>
        </w:rPr>
        <w:t>Serão desclassificadas as propostas que apresentarem preço manifestamente inexequível.</w:t>
      </w:r>
    </w:p>
    <w:p w:rsidR="00DA5068" w:rsidRPr="000812D2" w:rsidRDefault="00DA5068" w:rsidP="00395DE6">
      <w:pPr>
        <w:spacing w:before="120" w:after="120"/>
        <w:ind w:left="-567" w:right="-284"/>
        <w:jc w:val="both"/>
        <w:rPr>
          <w:sz w:val="24"/>
          <w:szCs w:val="24"/>
        </w:rPr>
      </w:pPr>
      <w:r w:rsidRPr="000812D2">
        <w:rPr>
          <w:sz w:val="24"/>
          <w:szCs w:val="24"/>
        </w:rPr>
        <w:t>1</w:t>
      </w:r>
      <w:r w:rsidR="000812D2">
        <w:rPr>
          <w:sz w:val="24"/>
          <w:szCs w:val="24"/>
        </w:rPr>
        <w:t>4</w:t>
      </w:r>
      <w:r w:rsidRPr="000812D2">
        <w:rPr>
          <w:sz w:val="24"/>
          <w:szCs w:val="24"/>
        </w:rPr>
        <w:t>.4.</w:t>
      </w:r>
      <w:r w:rsidR="00407D60" w:rsidRPr="000812D2">
        <w:rPr>
          <w:sz w:val="24"/>
          <w:szCs w:val="24"/>
        </w:rPr>
        <w:t>1.3</w:t>
      </w:r>
      <w:r w:rsidRPr="000812D2">
        <w:rPr>
          <w:sz w:val="24"/>
          <w:szCs w:val="24"/>
        </w:rPr>
        <w:t xml:space="preserve"> – 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DA5068" w:rsidRPr="000812D2" w:rsidRDefault="00DA5068" w:rsidP="00395DE6">
      <w:pPr>
        <w:spacing w:before="120" w:after="120"/>
        <w:ind w:left="-567" w:right="-284"/>
        <w:jc w:val="both"/>
        <w:rPr>
          <w:b/>
          <w:bCs/>
          <w:sz w:val="24"/>
          <w:szCs w:val="24"/>
        </w:rPr>
      </w:pPr>
      <w:r w:rsidRPr="000812D2">
        <w:rPr>
          <w:bCs/>
          <w:sz w:val="24"/>
          <w:szCs w:val="24"/>
        </w:rPr>
        <w:t>1</w:t>
      </w:r>
      <w:r w:rsidR="000812D2">
        <w:rPr>
          <w:bCs/>
          <w:sz w:val="24"/>
          <w:szCs w:val="24"/>
        </w:rPr>
        <w:t>4</w:t>
      </w:r>
      <w:r w:rsidRPr="000812D2">
        <w:rPr>
          <w:bCs/>
          <w:sz w:val="24"/>
          <w:szCs w:val="24"/>
        </w:rPr>
        <w:t>.4.</w:t>
      </w:r>
      <w:r w:rsidR="00407D60" w:rsidRPr="000812D2">
        <w:rPr>
          <w:bCs/>
          <w:sz w:val="24"/>
          <w:szCs w:val="24"/>
        </w:rPr>
        <w:t>1.4</w:t>
      </w:r>
      <w:r w:rsidRPr="000812D2">
        <w:rPr>
          <w:b/>
          <w:bCs/>
          <w:sz w:val="24"/>
          <w:szCs w:val="24"/>
        </w:rPr>
        <w:t xml:space="preserve"> – </w:t>
      </w:r>
      <w:r w:rsidRPr="000812D2">
        <w:rPr>
          <w:sz w:val="24"/>
          <w:szCs w:val="24"/>
        </w:rPr>
        <w:t xml:space="preserve">Conforme art. 48, §1º da L8666/93, </w:t>
      </w:r>
      <w:r w:rsidRPr="000812D2">
        <w:rPr>
          <w:bCs/>
          <w:sz w:val="24"/>
          <w:szCs w:val="24"/>
        </w:rPr>
        <w:t>c</w:t>
      </w:r>
      <w:r w:rsidRPr="000812D2">
        <w:rPr>
          <w:sz w:val="24"/>
          <w:szCs w:val="24"/>
        </w:rPr>
        <w:t xml:space="preserve">onsideram-se manifestamente inexequíveis, as propostas cujos valores sejam inferiores a 70% (setenta por cento) do menor dos seguintes valores: </w:t>
      </w:r>
    </w:p>
    <w:p w:rsidR="00DA5068" w:rsidRPr="000812D2" w:rsidRDefault="00DA5068" w:rsidP="00395DE6">
      <w:pPr>
        <w:spacing w:before="120" w:after="120"/>
        <w:ind w:left="-567" w:right="-284"/>
        <w:jc w:val="both"/>
        <w:rPr>
          <w:sz w:val="24"/>
          <w:szCs w:val="24"/>
        </w:rPr>
      </w:pPr>
      <w:r w:rsidRPr="000812D2">
        <w:rPr>
          <w:b/>
          <w:bCs/>
          <w:sz w:val="24"/>
          <w:szCs w:val="24"/>
        </w:rPr>
        <w:t>a)</w:t>
      </w:r>
      <w:r w:rsidRPr="000812D2">
        <w:rPr>
          <w:sz w:val="24"/>
          <w:szCs w:val="24"/>
        </w:rPr>
        <w:t xml:space="preserve"> Média aritmética dos valores das propostas superiores a 50% (cinquenta por cento) do valor orçado pela administração, ou </w:t>
      </w:r>
    </w:p>
    <w:p w:rsidR="00DA5068" w:rsidRPr="000812D2" w:rsidRDefault="00DA5068" w:rsidP="00395DE6">
      <w:pPr>
        <w:spacing w:before="120" w:after="120"/>
        <w:ind w:left="-567" w:right="-284"/>
        <w:jc w:val="both"/>
        <w:rPr>
          <w:sz w:val="24"/>
          <w:szCs w:val="24"/>
        </w:rPr>
      </w:pPr>
      <w:r w:rsidRPr="000812D2">
        <w:rPr>
          <w:b/>
          <w:bCs/>
          <w:sz w:val="24"/>
          <w:szCs w:val="24"/>
        </w:rPr>
        <w:t>b)</w:t>
      </w:r>
      <w:r w:rsidRPr="000812D2">
        <w:rPr>
          <w:sz w:val="24"/>
          <w:szCs w:val="24"/>
        </w:rPr>
        <w:t xml:space="preserve"> Valor orçado pela administração. </w:t>
      </w:r>
    </w:p>
    <w:p w:rsidR="00074E27" w:rsidRPr="000812D2" w:rsidRDefault="00074E27" w:rsidP="00074E27">
      <w:pPr>
        <w:spacing w:before="120" w:after="120"/>
        <w:ind w:left="-567" w:right="-284"/>
        <w:jc w:val="both"/>
        <w:rPr>
          <w:sz w:val="24"/>
          <w:szCs w:val="24"/>
        </w:rPr>
      </w:pPr>
      <w:r w:rsidRPr="000812D2">
        <w:rPr>
          <w:sz w:val="24"/>
          <w:szCs w:val="24"/>
        </w:rPr>
        <w:lastRenderedPageBreak/>
        <w:t>14.4.5 – A Pregoeira poderá estabelecer prazo para comprovação da exequibilidade da proposta na etapa de lances, na forma do inc. XI do art. 4º da L. nº 10.520/02, devendo o licitante apresentar as planilhas, relatórios e demais documentos em envelope próprio. </w:t>
      </w:r>
    </w:p>
    <w:p w:rsidR="00074E27" w:rsidRPr="000812D2" w:rsidRDefault="00074E27" w:rsidP="00074E27">
      <w:pPr>
        <w:pStyle w:val="Cabealho"/>
        <w:spacing w:before="120" w:after="120"/>
        <w:ind w:left="-567" w:right="-284"/>
        <w:jc w:val="both"/>
        <w:rPr>
          <w:sz w:val="24"/>
          <w:szCs w:val="24"/>
        </w:rPr>
      </w:pPr>
      <w:r w:rsidRPr="000812D2">
        <w:rPr>
          <w:sz w:val="24"/>
          <w:szCs w:val="24"/>
        </w:rPr>
        <w:t>1</w:t>
      </w:r>
      <w:r w:rsidRPr="000812D2">
        <w:rPr>
          <w:sz w:val="24"/>
          <w:szCs w:val="24"/>
          <w:lang w:val="pt-BR"/>
        </w:rPr>
        <w:t>4</w:t>
      </w:r>
      <w:r w:rsidRPr="000812D2">
        <w:rPr>
          <w:sz w:val="24"/>
          <w:szCs w:val="24"/>
        </w:rPr>
        <w:t>.5 – Serão qualificados pela Pregoeira, para ingresso na fase de lances o autor da proposta de menor preço global e todos os demais licitantes que tenham apresentado propostas em valores sucessivos e superiores em até 10% (dez por cento) à de menor preço global.</w:t>
      </w:r>
    </w:p>
    <w:p w:rsidR="00074E27" w:rsidRPr="000812D2" w:rsidRDefault="00074E27" w:rsidP="00074E27">
      <w:pPr>
        <w:pStyle w:val="Cabealho"/>
        <w:spacing w:before="120" w:after="120"/>
        <w:ind w:left="-567" w:right="-284"/>
        <w:jc w:val="both"/>
        <w:rPr>
          <w:sz w:val="24"/>
          <w:szCs w:val="24"/>
        </w:rPr>
      </w:pPr>
      <w:r w:rsidRPr="000812D2">
        <w:rPr>
          <w:sz w:val="24"/>
          <w:szCs w:val="24"/>
        </w:rPr>
        <w:t>1</w:t>
      </w:r>
      <w:r w:rsidRPr="000812D2">
        <w:rPr>
          <w:sz w:val="24"/>
          <w:szCs w:val="24"/>
          <w:lang w:val="pt-BR"/>
        </w:rPr>
        <w:t>4</w:t>
      </w:r>
      <w:r w:rsidRPr="000812D2">
        <w:rPr>
          <w:sz w:val="24"/>
          <w:szCs w:val="24"/>
        </w:rPr>
        <w:t>.6 – Não havendo pelo menos 3 (três) ofertas nas condições definidas no item antecedente, poderão os autores das melhores propostas, até o máximo de 3 (três), oferecer novos lances verbais e sucessivos, quaisquer que sejam os preços oferecidos.</w:t>
      </w:r>
    </w:p>
    <w:p w:rsidR="00074E27" w:rsidRPr="000812D2" w:rsidRDefault="00074E27" w:rsidP="00074E27">
      <w:pPr>
        <w:spacing w:before="120" w:after="120"/>
        <w:ind w:left="-567"/>
        <w:jc w:val="both"/>
        <w:rPr>
          <w:sz w:val="24"/>
          <w:szCs w:val="24"/>
        </w:rPr>
      </w:pPr>
      <w:r w:rsidRPr="000812D2">
        <w:rPr>
          <w:sz w:val="24"/>
          <w:szCs w:val="24"/>
        </w:rPr>
        <w:t>14.7 – Caso duas ou mais propostas escritas apresentarem preços iguais, será realizado sorteio, também, para determinação da ordem de oferta dos lances.</w:t>
      </w:r>
    </w:p>
    <w:p w:rsidR="00074E27" w:rsidRPr="000812D2" w:rsidRDefault="00074E27" w:rsidP="00074E27">
      <w:pPr>
        <w:spacing w:before="120" w:after="120"/>
        <w:ind w:left="-567"/>
        <w:jc w:val="both"/>
        <w:rPr>
          <w:sz w:val="24"/>
          <w:szCs w:val="24"/>
        </w:rPr>
      </w:pPr>
      <w:r w:rsidRPr="000812D2">
        <w:rPr>
          <w:sz w:val="24"/>
          <w:szCs w:val="24"/>
        </w:rPr>
        <w:t>1</w:t>
      </w:r>
      <w:r w:rsidR="000812D2">
        <w:rPr>
          <w:sz w:val="24"/>
          <w:szCs w:val="24"/>
        </w:rPr>
        <w:t>4</w:t>
      </w:r>
      <w:r w:rsidRPr="000812D2">
        <w:rPr>
          <w:sz w:val="24"/>
          <w:szCs w:val="24"/>
        </w:rPr>
        <w:t>.8 – A Pregoeira convidará individualmente as licitantes qualificadas a apresentarem os lances verbais, a começar pelo autor da proposta escrita de maior preço global seguido dos demais, em ordem decrescente de valor;</w:t>
      </w:r>
    </w:p>
    <w:p w:rsidR="00074E27" w:rsidRPr="000812D2" w:rsidRDefault="00074E27" w:rsidP="00074E27">
      <w:pPr>
        <w:spacing w:before="120" w:after="120"/>
        <w:ind w:left="-567"/>
        <w:jc w:val="both"/>
        <w:rPr>
          <w:sz w:val="24"/>
          <w:szCs w:val="24"/>
        </w:rPr>
      </w:pPr>
      <w:r w:rsidRPr="000812D2">
        <w:rPr>
          <w:sz w:val="24"/>
          <w:szCs w:val="24"/>
        </w:rPr>
        <w:t>14.9</w:t>
      </w:r>
      <w:r w:rsidRPr="000812D2">
        <w:rPr>
          <w:b/>
          <w:bCs/>
          <w:sz w:val="24"/>
          <w:szCs w:val="24"/>
        </w:rPr>
        <w:t xml:space="preserve"> – </w:t>
      </w:r>
      <w:r w:rsidRPr="000812D2">
        <w:rPr>
          <w:sz w:val="24"/>
          <w:szCs w:val="24"/>
        </w:rPr>
        <w:t>A Pregoeira poderá, motivadamente, estabelecer limite de tempo para lances, bem como o valor ou percentual mínimo para redução dos lances, mediante prévia comunicação aos licitantes e expressa menção na ata da Sessão;</w:t>
      </w:r>
    </w:p>
    <w:p w:rsidR="00074E27" w:rsidRPr="000812D2" w:rsidRDefault="00074E27" w:rsidP="00074E27">
      <w:pPr>
        <w:spacing w:before="120" w:after="120"/>
        <w:ind w:left="-567"/>
        <w:jc w:val="both"/>
        <w:rPr>
          <w:sz w:val="24"/>
          <w:szCs w:val="24"/>
        </w:rPr>
      </w:pPr>
      <w:r w:rsidRPr="000812D2">
        <w:rPr>
          <w:sz w:val="24"/>
          <w:szCs w:val="24"/>
        </w:rPr>
        <w:t>14.</w:t>
      </w:r>
      <w:r w:rsidRPr="000812D2">
        <w:rPr>
          <w:iCs/>
          <w:sz w:val="24"/>
          <w:szCs w:val="24"/>
        </w:rPr>
        <w:t>10</w:t>
      </w:r>
      <w:r w:rsidRPr="000812D2">
        <w:rPr>
          <w:sz w:val="24"/>
          <w:szCs w:val="24"/>
        </w:rPr>
        <w:t xml:space="preserve"> </w:t>
      </w:r>
      <w:r w:rsidRPr="000812D2">
        <w:rPr>
          <w:b/>
          <w:bCs/>
          <w:sz w:val="24"/>
          <w:szCs w:val="24"/>
        </w:rPr>
        <w:t xml:space="preserve">– </w:t>
      </w:r>
      <w:r w:rsidRPr="000812D2">
        <w:rPr>
          <w:sz w:val="24"/>
          <w:szCs w:val="24"/>
        </w:rPr>
        <w:t>Só serão aceitos lances cujos valores sejam INFERIORES ao último apresentado;</w:t>
      </w:r>
    </w:p>
    <w:p w:rsidR="00074E27" w:rsidRPr="000812D2" w:rsidRDefault="00074E27" w:rsidP="00074E27">
      <w:pPr>
        <w:spacing w:before="120" w:after="120"/>
        <w:ind w:left="-567"/>
        <w:jc w:val="both"/>
        <w:rPr>
          <w:sz w:val="24"/>
          <w:szCs w:val="24"/>
        </w:rPr>
      </w:pPr>
      <w:r w:rsidRPr="000812D2">
        <w:rPr>
          <w:sz w:val="24"/>
          <w:szCs w:val="24"/>
        </w:rPr>
        <w:t xml:space="preserve">14.11 </w:t>
      </w:r>
      <w:r w:rsidRPr="000812D2">
        <w:rPr>
          <w:b/>
          <w:bCs/>
          <w:sz w:val="24"/>
          <w:szCs w:val="24"/>
        </w:rPr>
        <w:t xml:space="preserve">– </w:t>
      </w:r>
      <w:r w:rsidRPr="000812D2">
        <w:rPr>
          <w:sz w:val="24"/>
          <w:szCs w:val="24"/>
        </w:rPr>
        <w:t>A desistência de apresentar lance verbal, quando convocada pela Pregoeira, implicará na exclusão da licitante da etapa de lances verbais e na manutenção do último lance apresentado pela licitante para efeito de ordenação das propostas;</w:t>
      </w:r>
    </w:p>
    <w:p w:rsidR="00074E27" w:rsidRPr="000812D2" w:rsidRDefault="00074E27" w:rsidP="00074E27">
      <w:pPr>
        <w:spacing w:before="120" w:after="120"/>
        <w:ind w:left="-567"/>
        <w:jc w:val="both"/>
        <w:rPr>
          <w:sz w:val="24"/>
          <w:szCs w:val="24"/>
        </w:rPr>
      </w:pPr>
      <w:r w:rsidRPr="000812D2">
        <w:rPr>
          <w:sz w:val="24"/>
          <w:szCs w:val="24"/>
        </w:rPr>
        <w:t xml:space="preserve">14.12 </w:t>
      </w:r>
      <w:r w:rsidRPr="000812D2">
        <w:rPr>
          <w:b/>
          <w:bCs/>
          <w:sz w:val="24"/>
          <w:szCs w:val="24"/>
        </w:rPr>
        <w:t xml:space="preserve">– </w:t>
      </w:r>
      <w:r w:rsidRPr="000812D2">
        <w:rPr>
          <w:sz w:val="24"/>
          <w:szCs w:val="24"/>
        </w:rPr>
        <w:t>A desistência dos lances já ofertados sujeitará a licitante às penalidades previstas nos itens de penalidades do termo de referência.</w:t>
      </w:r>
    </w:p>
    <w:p w:rsidR="00074E27" w:rsidRPr="000812D2" w:rsidRDefault="00074E27" w:rsidP="00074E27">
      <w:pPr>
        <w:spacing w:before="120" w:after="120"/>
        <w:ind w:left="-567"/>
        <w:jc w:val="both"/>
        <w:rPr>
          <w:sz w:val="24"/>
          <w:szCs w:val="24"/>
        </w:rPr>
      </w:pPr>
      <w:r w:rsidRPr="000812D2">
        <w:rPr>
          <w:sz w:val="24"/>
          <w:szCs w:val="24"/>
        </w:rPr>
        <w:t xml:space="preserve">14.13 </w:t>
      </w:r>
      <w:r w:rsidRPr="000812D2">
        <w:rPr>
          <w:b/>
          <w:bCs/>
          <w:sz w:val="24"/>
          <w:szCs w:val="24"/>
        </w:rPr>
        <w:t xml:space="preserve">– </w:t>
      </w:r>
      <w:r w:rsidRPr="000812D2">
        <w:rPr>
          <w:sz w:val="24"/>
          <w:szCs w:val="24"/>
        </w:rPr>
        <w:t xml:space="preserve">O encerramento da etapa competitiva dar-se-á quando, indagados pela Pregoeira, as licitantes qualificadas manifestarem seu desinteresse em apresentar novos lances, ou quando encerrado o prazo estipulado na forma do subitem </w:t>
      </w:r>
      <w:r w:rsidR="00CB2839">
        <w:rPr>
          <w:sz w:val="24"/>
          <w:szCs w:val="24"/>
        </w:rPr>
        <w:t>14</w:t>
      </w:r>
      <w:r w:rsidRPr="000812D2">
        <w:rPr>
          <w:sz w:val="24"/>
          <w:szCs w:val="24"/>
        </w:rPr>
        <w:t>.9;</w:t>
      </w:r>
    </w:p>
    <w:p w:rsidR="00074E27" w:rsidRPr="000812D2" w:rsidRDefault="00074E27" w:rsidP="00074E27">
      <w:pPr>
        <w:spacing w:before="120" w:after="120"/>
        <w:ind w:left="-567"/>
        <w:jc w:val="both"/>
        <w:rPr>
          <w:sz w:val="24"/>
          <w:szCs w:val="24"/>
        </w:rPr>
      </w:pPr>
      <w:r w:rsidRPr="000812D2">
        <w:rPr>
          <w:sz w:val="24"/>
          <w:szCs w:val="24"/>
        </w:rPr>
        <w:t>14.14 – Examinada a proposta classificada em primeiro lugar, quanto ao objeto e preço, caberá a  Pregoeira decidir motivadamente a respeito de sua aceitabilidade, vedada a aceitação de propostas cujos preços sejam superiores aos estimados na Planilha de Quantitativos e preços – TERMO REFERÊNCIA.</w:t>
      </w:r>
    </w:p>
    <w:p w:rsidR="00074E27" w:rsidRPr="000812D2" w:rsidRDefault="00074E27" w:rsidP="00074E27">
      <w:pPr>
        <w:spacing w:before="120" w:after="120"/>
        <w:ind w:left="-567"/>
        <w:jc w:val="both"/>
        <w:rPr>
          <w:sz w:val="24"/>
          <w:szCs w:val="24"/>
        </w:rPr>
      </w:pPr>
      <w:r w:rsidRPr="000812D2">
        <w:rPr>
          <w:sz w:val="24"/>
          <w:szCs w:val="24"/>
        </w:rPr>
        <w:t>14.15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sob pena de preclusão, de acordo com o estabelecido no § 3º, art. 45, da Lei Complementar n º 123/06.</w:t>
      </w:r>
    </w:p>
    <w:p w:rsidR="00074E27" w:rsidRPr="000812D2" w:rsidRDefault="00074E27" w:rsidP="00074E27">
      <w:pPr>
        <w:spacing w:before="120" w:after="120"/>
        <w:ind w:left="-567"/>
        <w:jc w:val="both"/>
        <w:rPr>
          <w:sz w:val="24"/>
          <w:szCs w:val="24"/>
        </w:rPr>
      </w:pPr>
      <w:r w:rsidRPr="000812D2">
        <w:rPr>
          <w:sz w:val="24"/>
          <w:szCs w:val="24"/>
        </w:rPr>
        <w:t>14.15.1 – Não ocorrendo a apresentação da proposta da microempresa ou empresa de pequeno porte, na forma do subitem 1</w:t>
      </w:r>
      <w:r w:rsidR="00CB2839">
        <w:rPr>
          <w:sz w:val="24"/>
          <w:szCs w:val="24"/>
        </w:rPr>
        <w:t>4</w:t>
      </w:r>
      <w:r w:rsidRPr="000812D2">
        <w:rPr>
          <w:sz w:val="24"/>
          <w:szCs w:val="24"/>
        </w:rPr>
        <w:t>.15, serão convocadas, na ordem classificatória, as remanescentes que porventura se enquadrem na hipótese acima, para o exercício do mesmo direito.</w:t>
      </w:r>
    </w:p>
    <w:p w:rsidR="00074E27" w:rsidRPr="000812D2" w:rsidRDefault="00074E27" w:rsidP="00074E27">
      <w:pPr>
        <w:spacing w:before="120" w:after="120"/>
        <w:ind w:left="-567"/>
        <w:jc w:val="both"/>
        <w:rPr>
          <w:sz w:val="24"/>
          <w:szCs w:val="24"/>
        </w:rPr>
      </w:pPr>
      <w:r w:rsidRPr="000812D2">
        <w:rPr>
          <w:sz w:val="24"/>
          <w:szCs w:val="24"/>
        </w:rPr>
        <w:t xml:space="preserve">14.15.2 – O disposto no subitem 14.15 somente se aplicará quando </w:t>
      </w:r>
      <w:r w:rsidRPr="000812D2">
        <w:rPr>
          <w:b/>
          <w:bCs/>
          <w:sz w:val="24"/>
          <w:szCs w:val="24"/>
        </w:rPr>
        <w:t xml:space="preserve">a melhor oferta inicial </w:t>
      </w:r>
      <w:r w:rsidRPr="000812D2">
        <w:rPr>
          <w:sz w:val="24"/>
          <w:szCs w:val="24"/>
        </w:rPr>
        <w:t>não tiver sido apresentada por microempresa ou empresa de pequeno porte.</w:t>
      </w:r>
    </w:p>
    <w:p w:rsidR="00074E27" w:rsidRPr="000812D2" w:rsidRDefault="00074E27" w:rsidP="00074E27">
      <w:pPr>
        <w:spacing w:before="120" w:after="120"/>
        <w:ind w:left="-567"/>
        <w:jc w:val="both"/>
        <w:rPr>
          <w:sz w:val="24"/>
          <w:szCs w:val="24"/>
        </w:rPr>
      </w:pPr>
      <w:r w:rsidRPr="000812D2">
        <w:rPr>
          <w:sz w:val="24"/>
          <w:szCs w:val="24"/>
        </w:rPr>
        <w:t xml:space="preserve">14.16 </w:t>
      </w:r>
      <w:r w:rsidRPr="000812D2">
        <w:rPr>
          <w:b/>
          <w:bCs/>
          <w:sz w:val="24"/>
          <w:szCs w:val="24"/>
        </w:rPr>
        <w:t xml:space="preserve">– </w:t>
      </w:r>
      <w:r w:rsidRPr="000812D2">
        <w:rPr>
          <w:sz w:val="24"/>
          <w:szCs w:val="24"/>
        </w:rPr>
        <w:t>A Pregoeira poderá negociar diretamente com a licitante vencedora para que seja obtido melhor preço aceitável, devendo esta negociação se dar em público e formalizada(s) em ata;</w:t>
      </w:r>
    </w:p>
    <w:p w:rsidR="00074E27" w:rsidRPr="000812D2" w:rsidRDefault="00074E27" w:rsidP="00074E27">
      <w:pPr>
        <w:spacing w:before="120" w:after="120"/>
        <w:ind w:left="-567"/>
        <w:jc w:val="both"/>
        <w:rPr>
          <w:sz w:val="24"/>
          <w:szCs w:val="24"/>
        </w:rPr>
      </w:pPr>
      <w:r w:rsidRPr="000812D2">
        <w:rPr>
          <w:sz w:val="24"/>
          <w:szCs w:val="24"/>
        </w:rPr>
        <w:t xml:space="preserve">14.17 </w:t>
      </w:r>
      <w:r w:rsidRPr="000812D2">
        <w:rPr>
          <w:b/>
          <w:bCs/>
          <w:sz w:val="24"/>
          <w:szCs w:val="24"/>
        </w:rPr>
        <w:t xml:space="preserve">– </w:t>
      </w:r>
      <w:r w:rsidRPr="000812D2">
        <w:rPr>
          <w:sz w:val="24"/>
          <w:szCs w:val="24"/>
        </w:rPr>
        <w:t xml:space="preserve">Sendo aceitável a proposta final classificada em primeiro lugar, após negociação com a Pregoeira, será aberto o envelope contendo a documentação de habilitação da licitante que a tiver formulado, </w:t>
      </w:r>
      <w:r w:rsidRPr="000812D2">
        <w:rPr>
          <w:b/>
          <w:bCs/>
          <w:sz w:val="24"/>
          <w:szCs w:val="24"/>
        </w:rPr>
        <w:t xml:space="preserve">para confirmação das suas condições de habilitação, </w:t>
      </w:r>
      <w:r w:rsidRPr="000812D2">
        <w:rPr>
          <w:b/>
          <w:bCs/>
          <w:sz w:val="24"/>
          <w:szCs w:val="24"/>
          <w:u w:val="single"/>
        </w:rPr>
        <w:t xml:space="preserve">descrita no item </w:t>
      </w:r>
      <w:r w:rsidR="00CB2839">
        <w:rPr>
          <w:b/>
          <w:bCs/>
          <w:sz w:val="24"/>
          <w:szCs w:val="24"/>
          <w:u w:val="single"/>
        </w:rPr>
        <w:t>12</w:t>
      </w:r>
      <w:r w:rsidRPr="000812D2">
        <w:rPr>
          <w:b/>
          <w:bCs/>
          <w:sz w:val="24"/>
          <w:szCs w:val="24"/>
          <w:u w:val="single"/>
        </w:rPr>
        <w:t xml:space="preserve"> do Edital,</w:t>
      </w:r>
      <w:r w:rsidRPr="000812D2">
        <w:rPr>
          <w:sz w:val="24"/>
          <w:szCs w:val="24"/>
        </w:rPr>
        <w:t xml:space="preserve"> assegurando-se ao já cadastrado no Cadastro de Fornecedores e Prestadores de Serviços da </w:t>
      </w:r>
      <w:r w:rsidRPr="000812D2">
        <w:rPr>
          <w:sz w:val="24"/>
          <w:szCs w:val="24"/>
        </w:rPr>
        <w:lastRenderedPageBreak/>
        <w:t>Prefeitura Municipal de Bom Jardim, o direito de apresentar a documentação atualizada e regularizada na própria sessão de apreciação dos documentos;</w:t>
      </w:r>
    </w:p>
    <w:p w:rsidR="00074E27" w:rsidRPr="000812D2" w:rsidRDefault="00074E27" w:rsidP="00074E27">
      <w:pPr>
        <w:spacing w:before="120" w:after="120"/>
        <w:ind w:left="-567"/>
        <w:jc w:val="both"/>
        <w:rPr>
          <w:sz w:val="24"/>
          <w:szCs w:val="24"/>
        </w:rPr>
      </w:pPr>
      <w:r w:rsidRPr="000812D2">
        <w:rPr>
          <w:sz w:val="24"/>
          <w:szCs w:val="24"/>
        </w:rPr>
        <w:t xml:space="preserve">14.18 </w:t>
      </w:r>
      <w:r w:rsidRPr="000812D2">
        <w:rPr>
          <w:b/>
          <w:bCs/>
          <w:sz w:val="24"/>
          <w:szCs w:val="24"/>
        </w:rPr>
        <w:t xml:space="preserve">– </w:t>
      </w:r>
      <w:r w:rsidRPr="000812D2">
        <w:rPr>
          <w:sz w:val="24"/>
          <w:szCs w:val="24"/>
        </w:rPr>
        <w:t>Verificado o atendimento das exigências de habilitação fixadas no edital, a Pregoeira declarará a licitante vencedora, caso nenhum licitante manifeste a intenção de recorrer;</w:t>
      </w:r>
    </w:p>
    <w:p w:rsidR="00074E27" w:rsidRPr="000812D2" w:rsidRDefault="00074E27" w:rsidP="00074E27">
      <w:pPr>
        <w:spacing w:before="120" w:after="120"/>
        <w:ind w:left="-567"/>
        <w:jc w:val="both"/>
        <w:rPr>
          <w:sz w:val="24"/>
          <w:szCs w:val="24"/>
        </w:rPr>
      </w:pPr>
      <w:r w:rsidRPr="000812D2">
        <w:rPr>
          <w:sz w:val="24"/>
          <w:szCs w:val="24"/>
        </w:rPr>
        <w:t xml:space="preserve">14.19 </w:t>
      </w:r>
      <w:r w:rsidRPr="000812D2">
        <w:rPr>
          <w:b/>
          <w:bCs/>
          <w:sz w:val="24"/>
          <w:szCs w:val="24"/>
        </w:rPr>
        <w:t xml:space="preserve">– </w:t>
      </w:r>
      <w:r w:rsidRPr="000812D2">
        <w:rPr>
          <w:sz w:val="24"/>
          <w:szCs w:val="24"/>
        </w:rPr>
        <w:t>Caso a licitante vencedora desatenda as exigências de habilitação, a Pregoeira examinará as ofertas subsequentes, na ordem de classificação, verificando, conforme o caso, a aceitabilidade da proposta e o atendimento das exigências de Habilitação, até que uma licitante cumpra as condições fixadas neste edital, sendo o objeto do certame a ela adjudicado, quando constatado o desinteresse dos demais licitantes na interposição de recursos;</w:t>
      </w:r>
    </w:p>
    <w:p w:rsidR="00074E27" w:rsidRPr="000812D2" w:rsidRDefault="00074E27" w:rsidP="00074E27">
      <w:pPr>
        <w:spacing w:before="120" w:after="120"/>
        <w:ind w:left="-567"/>
        <w:jc w:val="both"/>
        <w:rPr>
          <w:sz w:val="24"/>
          <w:szCs w:val="24"/>
        </w:rPr>
      </w:pPr>
      <w:r w:rsidRPr="000812D2">
        <w:rPr>
          <w:sz w:val="24"/>
          <w:szCs w:val="24"/>
        </w:rPr>
        <w:t xml:space="preserve">14.20 </w:t>
      </w:r>
      <w:r w:rsidRPr="000812D2">
        <w:rPr>
          <w:b/>
          <w:bCs/>
          <w:sz w:val="24"/>
          <w:szCs w:val="24"/>
        </w:rPr>
        <w:t xml:space="preserve">– </w:t>
      </w:r>
      <w:r w:rsidRPr="000812D2">
        <w:rPr>
          <w:sz w:val="24"/>
          <w:szCs w:val="24"/>
        </w:rPr>
        <w:t>Na reunião lavrar-se-á ata, em que serão registradas as ocorrências relevantes, e, ao final, será assinada pela Pregoeira e demais membros de equipe de apoio, bem como pelas licitantes presentes. A recusa da licitante em assinar a ata, bem como a ausência de participante naquele momento será circunstanciada em ata;</w:t>
      </w:r>
    </w:p>
    <w:p w:rsidR="00074E27" w:rsidRPr="000812D2" w:rsidRDefault="00074E27" w:rsidP="00074E27">
      <w:pPr>
        <w:spacing w:before="120" w:after="120"/>
        <w:ind w:left="-567"/>
        <w:jc w:val="both"/>
        <w:rPr>
          <w:sz w:val="24"/>
          <w:szCs w:val="24"/>
        </w:rPr>
      </w:pPr>
      <w:r w:rsidRPr="000812D2">
        <w:rPr>
          <w:sz w:val="24"/>
          <w:szCs w:val="24"/>
        </w:rPr>
        <w:t xml:space="preserve">14.21 </w:t>
      </w:r>
      <w:r w:rsidRPr="000812D2">
        <w:rPr>
          <w:b/>
          <w:bCs/>
          <w:sz w:val="24"/>
          <w:szCs w:val="24"/>
        </w:rPr>
        <w:t xml:space="preserve">– </w:t>
      </w:r>
      <w:r w:rsidRPr="000812D2">
        <w:rPr>
          <w:sz w:val="24"/>
          <w:szCs w:val="24"/>
        </w:rPr>
        <w:t>A Pregoeira manterá em seu poder os envelopes de habilitação dos demais licitantes até a formalização do contrato com a adjudicatária, sendo assegurado o prazo máximo de 150 (cento e cinquenta) dias corridos para a retirada do mesmo, sob pena de destruição.</w:t>
      </w:r>
    </w:p>
    <w:p w:rsidR="008839AA" w:rsidRPr="000812D2" w:rsidRDefault="00116FF7" w:rsidP="00395DE6">
      <w:pPr>
        <w:pStyle w:val="Cabealho"/>
        <w:tabs>
          <w:tab w:val="clear" w:pos="4419"/>
          <w:tab w:val="clear" w:pos="8838"/>
        </w:tabs>
        <w:spacing w:before="120" w:after="120"/>
        <w:ind w:left="-567" w:right="-284"/>
        <w:jc w:val="both"/>
        <w:rPr>
          <w:b/>
          <w:color w:val="000000"/>
          <w:sz w:val="24"/>
          <w:szCs w:val="24"/>
        </w:rPr>
      </w:pPr>
      <w:r w:rsidRPr="000812D2">
        <w:rPr>
          <w:b/>
          <w:color w:val="000000"/>
          <w:sz w:val="24"/>
          <w:szCs w:val="24"/>
        </w:rPr>
        <w:t>1</w:t>
      </w:r>
      <w:r w:rsidR="00966F44" w:rsidRPr="000812D2">
        <w:rPr>
          <w:b/>
          <w:color w:val="000000"/>
          <w:sz w:val="24"/>
          <w:szCs w:val="24"/>
        </w:rPr>
        <w:t>5</w:t>
      </w:r>
      <w:r w:rsidR="00C46EDE" w:rsidRPr="000812D2">
        <w:rPr>
          <w:b/>
          <w:color w:val="000000"/>
          <w:sz w:val="24"/>
          <w:szCs w:val="24"/>
        </w:rPr>
        <w:t xml:space="preserve"> </w:t>
      </w:r>
      <w:r w:rsidR="00941E25" w:rsidRPr="000812D2">
        <w:rPr>
          <w:b/>
          <w:color w:val="000000"/>
          <w:sz w:val="24"/>
          <w:szCs w:val="24"/>
        </w:rPr>
        <w:t>–</w:t>
      </w:r>
      <w:r w:rsidRPr="000812D2">
        <w:rPr>
          <w:b/>
          <w:color w:val="000000"/>
          <w:sz w:val="24"/>
          <w:szCs w:val="24"/>
        </w:rPr>
        <w:t xml:space="preserve"> DOS RECURSOS ADMINISTRATIVOS: </w:t>
      </w:r>
    </w:p>
    <w:p w:rsidR="00833822" w:rsidRPr="000812D2" w:rsidRDefault="00833822"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1</w:t>
      </w:r>
      <w:r w:rsidR="00966F44" w:rsidRPr="000812D2">
        <w:rPr>
          <w:color w:val="000000"/>
          <w:sz w:val="24"/>
          <w:szCs w:val="24"/>
        </w:rPr>
        <w:t>5</w:t>
      </w:r>
      <w:r w:rsidRPr="000812D2">
        <w:rPr>
          <w:color w:val="000000"/>
          <w:sz w:val="24"/>
          <w:szCs w:val="24"/>
        </w:rPr>
        <w:t>.1</w:t>
      </w:r>
      <w:r w:rsidR="00941E25" w:rsidRPr="000812D2">
        <w:rPr>
          <w:color w:val="000000"/>
          <w:sz w:val="24"/>
          <w:szCs w:val="24"/>
        </w:rPr>
        <w:t xml:space="preserve"> –</w:t>
      </w:r>
      <w:r w:rsidRPr="000812D2">
        <w:rPr>
          <w:color w:val="000000"/>
          <w:sz w:val="24"/>
          <w:szCs w:val="24"/>
        </w:rPr>
        <w:t xml:space="preserve"> Ao final da sessão e declarada a licitante vencedora pel</w:t>
      </w:r>
      <w:r w:rsidR="00DD53DA" w:rsidRPr="000812D2">
        <w:rPr>
          <w:color w:val="000000"/>
          <w:sz w:val="24"/>
          <w:szCs w:val="24"/>
        </w:rPr>
        <w:t>a</w:t>
      </w:r>
      <w:r w:rsidRPr="000812D2">
        <w:rPr>
          <w:color w:val="000000"/>
          <w:sz w:val="24"/>
          <w:szCs w:val="24"/>
        </w:rPr>
        <w:t xml:space="preserve"> </w:t>
      </w:r>
      <w:r w:rsidR="00DD53DA" w:rsidRPr="000812D2">
        <w:rPr>
          <w:color w:val="000000"/>
          <w:sz w:val="24"/>
          <w:szCs w:val="24"/>
        </w:rPr>
        <w:t>Pregoeira</w:t>
      </w:r>
      <w:r w:rsidR="00C46EDE" w:rsidRPr="000812D2">
        <w:rPr>
          <w:color w:val="000000"/>
          <w:sz w:val="24"/>
          <w:szCs w:val="24"/>
        </w:rPr>
        <w:t xml:space="preserve">, qualquer licitante </w:t>
      </w:r>
      <w:r w:rsidRPr="000812D2">
        <w:rPr>
          <w:color w:val="000000"/>
          <w:sz w:val="24"/>
          <w:szCs w:val="24"/>
        </w:rPr>
        <w:t>poderá manifestar imediatamente</w:t>
      </w:r>
      <w:r w:rsidR="00F275FE" w:rsidRPr="000812D2">
        <w:rPr>
          <w:color w:val="000000"/>
          <w:sz w:val="24"/>
          <w:szCs w:val="24"/>
        </w:rPr>
        <w:t xml:space="preserve"> e</w:t>
      </w:r>
      <w:r w:rsidRPr="000812D2">
        <w:rPr>
          <w:color w:val="000000"/>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3</w:t>
      </w:r>
      <w:r w:rsidR="0036271C" w:rsidRPr="000812D2">
        <w:rPr>
          <w:color w:val="000000"/>
          <w:sz w:val="24"/>
          <w:szCs w:val="24"/>
        </w:rPr>
        <w:t xml:space="preserve"> </w:t>
      </w:r>
      <w:r w:rsidRPr="000812D2">
        <w:rPr>
          <w:color w:val="000000"/>
          <w:sz w:val="24"/>
          <w:szCs w:val="24"/>
        </w:rPr>
        <w:t>(três) dias úteis, ficando os demais licitantes desde logo intimados para apresentar contrarrazões por igual prazo, que começará a correr do término do prazo do recorrente, sendo-lhes assegurada a vista imediata dos autos;</w:t>
      </w:r>
    </w:p>
    <w:p w:rsidR="00833822" w:rsidRPr="000812D2" w:rsidRDefault="00833822"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1</w:t>
      </w:r>
      <w:r w:rsidR="00966F44" w:rsidRPr="000812D2">
        <w:rPr>
          <w:color w:val="000000"/>
          <w:sz w:val="24"/>
          <w:szCs w:val="24"/>
        </w:rPr>
        <w:t>5</w:t>
      </w:r>
      <w:r w:rsidRPr="000812D2">
        <w:rPr>
          <w:color w:val="000000"/>
          <w:sz w:val="24"/>
          <w:szCs w:val="24"/>
        </w:rPr>
        <w:t>.</w:t>
      </w:r>
      <w:r w:rsidR="0031204C" w:rsidRPr="000812D2">
        <w:rPr>
          <w:color w:val="000000"/>
          <w:sz w:val="24"/>
          <w:szCs w:val="24"/>
        </w:rPr>
        <w:t>2</w:t>
      </w:r>
      <w:r w:rsidR="00C46EDE" w:rsidRPr="000812D2">
        <w:rPr>
          <w:color w:val="000000"/>
          <w:sz w:val="24"/>
          <w:szCs w:val="24"/>
        </w:rPr>
        <w:t xml:space="preserve"> </w:t>
      </w:r>
      <w:r w:rsidR="00941E25" w:rsidRPr="000812D2">
        <w:rPr>
          <w:color w:val="000000"/>
          <w:sz w:val="24"/>
          <w:szCs w:val="24"/>
        </w:rPr>
        <w:t>–</w:t>
      </w:r>
      <w:r w:rsidRPr="000812D2">
        <w:rPr>
          <w:color w:val="000000"/>
          <w:sz w:val="24"/>
          <w:szCs w:val="24"/>
        </w:rPr>
        <w:t xml:space="preserve"> A falta de manifestação imediata e motivada da licitante importará a decadência do direito de recurso e a adjudicação do objeto da licitação pel</w:t>
      </w:r>
      <w:r w:rsidR="00292EED" w:rsidRPr="000812D2">
        <w:rPr>
          <w:color w:val="000000"/>
          <w:sz w:val="24"/>
          <w:szCs w:val="24"/>
        </w:rPr>
        <w:t>a</w:t>
      </w:r>
      <w:r w:rsidRPr="000812D2">
        <w:rPr>
          <w:color w:val="000000"/>
          <w:sz w:val="24"/>
          <w:szCs w:val="24"/>
        </w:rPr>
        <w:t xml:space="preserve"> </w:t>
      </w:r>
      <w:r w:rsidR="00292EED" w:rsidRPr="000812D2">
        <w:rPr>
          <w:color w:val="000000"/>
          <w:sz w:val="24"/>
          <w:szCs w:val="24"/>
        </w:rPr>
        <w:t>Pregoeira</w:t>
      </w:r>
      <w:r w:rsidRPr="000812D2">
        <w:rPr>
          <w:color w:val="000000"/>
          <w:sz w:val="24"/>
          <w:szCs w:val="24"/>
        </w:rPr>
        <w:t xml:space="preserve"> ao vencedor;</w:t>
      </w:r>
    </w:p>
    <w:p w:rsidR="00833822" w:rsidRPr="000812D2" w:rsidRDefault="00833822"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1</w:t>
      </w:r>
      <w:r w:rsidR="00966F44" w:rsidRPr="000812D2">
        <w:rPr>
          <w:color w:val="000000"/>
          <w:sz w:val="24"/>
          <w:szCs w:val="24"/>
        </w:rPr>
        <w:t>5</w:t>
      </w:r>
      <w:r w:rsidRPr="000812D2">
        <w:rPr>
          <w:color w:val="000000"/>
          <w:sz w:val="24"/>
          <w:szCs w:val="24"/>
        </w:rPr>
        <w:t>.3</w:t>
      </w:r>
      <w:r w:rsidR="00C46EDE" w:rsidRPr="000812D2">
        <w:rPr>
          <w:color w:val="000000"/>
          <w:sz w:val="24"/>
          <w:szCs w:val="24"/>
        </w:rPr>
        <w:t xml:space="preserve"> </w:t>
      </w:r>
      <w:r w:rsidR="00941E25" w:rsidRPr="000812D2">
        <w:rPr>
          <w:color w:val="000000"/>
          <w:sz w:val="24"/>
          <w:szCs w:val="24"/>
        </w:rPr>
        <w:t>–</w:t>
      </w:r>
      <w:r w:rsidRPr="000812D2">
        <w:rPr>
          <w:color w:val="000000"/>
          <w:sz w:val="24"/>
          <w:szCs w:val="24"/>
        </w:rPr>
        <w:t xml:space="preserve"> O acolhimento do recurso importará a invalidação apenas dos atos insuscetíveis de aproveitamento;</w:t>
      </w:r>
    </w:p>
    <w:p w:rsidR="00833822" w:rsidRPr="000812D2" w:rsidRDefault="00833822" w:rsidP="00395DE6">
      <w:pPr>
        <w:autoSpaceDE w:val="0"/>
        <w:autoSpaceDN w:val="0"/>
        <w:adjustRightInd w:val="0"/>
        <w:spacing w:before="120" w:after="120"/>
        <w:ind w:left="-567" w:right="-284"/>
        <w:jc w:val="both"/>
        <w:rPr>
          <w:color w:val="000000"/>
          <w:sz w:val="24"/>
          <w:szCs w:val="24"/>
        </w:rPr>
      </w:pPr>
      <w:r w:rsidRPr="000812D2">
        <w:rPr>
          <w:color w:val="000000"/>
          <w:sz w:val="24"/>
          <w:szCs w:val="24"/>
        </w:rPr>
        <w:t>1</w:t>
      </w:r>
      <w:r w:rsidR="00966F44" w:rsidRPr="000812D2">
        <w:rPr>
          <w:color w:val="000000"/>
          <w:sz w:val="24"/>
          <w:szCs w:val="24"/>
        </w:rPr>
        <w:t>5</w:t>
      </w:r>
      <w:r w:rsidRPr="000812D2">
        <w:rPr>
          <w:color w:val="000000"/>
          <w:sz w:val="24"/>
          <w:szCs w:val="24"/>
        </w:rPr>
        <w:t>.4</w:t>
      </w:r>
      <w:r w:rsidR="00C46EDE" w:rsidRPr="000812D2">
        <w:rPr>
          <w:color w:val="000000"/>
          <w:sz w:val="24"/>
          <w:szCs w:val="24"/>
        </w:rPr>
        <w:t xml:space="preserve"> </w:t>
      </w:r>
      <w:r w:rsidR="00941E25" w:rsidRPr="000812D2">
        <w:rPr>
          <w:color w:val="000000"/>
          <w:sz w:val="24"/>
          <w:szCs w:val="24"/>
        </w:rPr>
        <w:t>–</w:t>
      </w:r>
      <w:r w:rsidRPr="000812D2">
        <w:rPr>
          <w:color w:val="000000"/>
          <w:sz w:val="24"/>
          <w:szCs w:val="24"/>
        </w:rPr>
        <w:t xml:space="preserve"> A petição poderá ser feita na própria sessão de recebimento, e, se oral, será reduzida a termo em ata;</w:t>
      </w:r>
    </w:p>
    <w:p w:rsidR="00CB2839" w:rsidRDefault="00833822" w:rsidP="00CB2839">
      <w:pPr>
        <w:autoSpaceDE w:val="0"/>
        <w:autoSpaceDN w:val="0"/>
        <w:adjustRightInd w:val="0"/>
        <w:spacing w:before="120" w:after="120"/>
        <w:ind w:left="-567" w:right="-284"/>
        <w:jc w:val="both"/>
        <w:rPr>
          <w:color w:val="000000"/>
          <w:sz w:val="24"/>
          <w:szCs w:val="24"/>
        </w:rPr>
      </w:pPr>
      <w:r w:rsidRPr="000812D2">
        <w:rPr>
          <w:color w:val="000000"/>
          <w:sz w:val="24"/>
          <w:szCs w:val="24"/>
        </w:rPr>
        <w:t>1</w:t>
      </w:r>
      <w:r w:rsidR="00966F44" w:rsidRPr="000812D2">
        <w:rPr>
          <w:color w:val="000000"/>
          <w:sz w:val="24"/>
          <w:szCs w:val="24"/>
        </w:rPr>
        <w:t>5</w:t>
      </w:r>
      <w:r w:rsidRPr="000812D2">
        <w:rPr>
          <w:color w:val="000000"/>
          <w:sz w:val="24"/>
          <w:szCs w:val="24"/>
        </w:rPr>
        <w:t>.5</w:t>
      </w:r>
      <w:r w:rsidR="00C46EDE" w:rsidRPr="000812D2">
        <w:rPr>
          <w:color w:val="000000"/>
          <w:sz w:val="24"/>
          <w:szCs w:val="24"/>
        </w:rPr>
        <w:t xml:space="preserve"> </w:t>
      </w:r>
      <w:r w:rsidR="00941E25" w:rsidRPr="000812D2">
        <w:rPr>
          <w:color w:val="000000"/>
          <w:sz w:val="24"/>
          <w:szCs w:val="24"/>
        </w:rPr>
        <w:t>–</w:t>
      </w:r>
      <w:r w:rsidRPr="000812D2">
        <w:rPr>
          <w:color w:val="000000"/>
          <w:sz w:val="24"/>
          <w:szCs w:val="24"/>
        </w:rPr>
        <w:t xml:space="preserve"> </w:t>
      </w:r>
      <w:r w:rsidR="00CB2839" w:rsidRPr="00CB2839">
        <w:rPr>
          <w:color w:val="000000"/>
          <w:sz w:val="24"/>
          <w:szCs w:val="24"/>
        </w:rPr>
        <w:t>O recurso contra decisão da pregoeira terá efeito suspensivo, com fulcro no Art. 109 § 2º da L. 8666/93 c/c o Art. 4§ do inc. XXI do art. 4º da L. 10.520/02;</w:t>
      </w:r>
    </w:p>
    <w:p w:rsidR="00833822" w:rsidRPr="000812D2" w:rsidRDefault="00833822" w:rsidP="00CB2839">
      <w:pPr>
        <w:autoSpaceDE w:val="0"/>
        <w:autoSpaceDN w:val="0"/>
        <w:adjustRightInd w:val="0"/>
        <w:spacing w:before="120" w:after="120"/>
        <w:ind w:left="-567" w:right="-284"/>
        <w:jc w:val="both"/>
        <w:rPr>
          <w:color w:val="000000"/>
          <w:sz w:val="24"/>
          <w:szCs w:val="24"/>
        </w:rPr>
      </w:pPr>
      <w:r w:rsidRPr="000812D2">
        <w:rPr>
          <w:color w:val="000000"/>
          <w:sz w:val="24"/>
          <w:szCs w:val="24"/>
        </w:rPr>
        <w:t>1</w:t>
      </w:r>
      <w:r w:rsidR="00966F44" w:rsidRPr="000812D2">
        <w:rPr>
          <w:color w:val="000000"/>
          <w:sz w:val="24"/>
          <w:szCs w:val="24"/>
        </w:rPr>
        <w:t>5</w:t>
      </w:r>
      <w:r w:rsidRPr="000812D2">
        <w:rPr>
          <w:color w:val="000000"/>
          <w:sz w:val="24"/>
          <w:szCs w:val="24"/>
        </w:rPr>
        <w:t>.6</w:t>
      </w:r>
      <w:r w:rsidR="00C46EDE" w:rsidRPr="000812D2">
        <w:rPr>
          <w:color w:val="000000"/>
          <w:sz w:val="24"/>
          <w:szCs w:val="24"/>
        </w:rPr>
        <w:t xml:space="preserve"> </w:t>
      </w:r>
      <w:r w:rsidR="00941E25" w:rsidRPr="000812D2">
        <w:rPr>
          <w:color w:val="000000"/>
          <w:sz w:val="24"/>
          <w:szCs w:val="24"/>
        </w:rPr>
        <w:t xml:space="preserve">– </w:t>
      </w:r>
      <w:r w:rsidRPr="000812D2">
        <w:rPr>
          <w:color w:val="000000"/>
          <w:sz w:val="24"/>
          <w:szCs w:val="24"/>
        </w:rPr>
        <w:t xml:space="preserve">Os recursos e as contrarrazões interpostos pelas licitantes deverão ser entregues no Protocolo da Prefeitura Municipal de Bom Jardim, </w:t>
      </w:r>
      <w:r w:rsidR="00F275FE" w:rsidRPr="000812D2">
        <w:rPr>
          <w:sz w:val="24"/>
          <w:szCs w:val="24"/>
        </w:rPr>
        <w:t>situado na Praça Governador Roberto Silveira, nº 44, Centro – Bom Jardim</w:t>
      </w:r>
      <w:r w:rsidRPr="000812D2">
        <w:rPr>
          <w:color w:val="000000"/>
          <w:sz w:val="24"/>
          <w:szCs w:val="24"/>
        </w:rPr>
        <w:t xml:space="preserve">, no horário das </w:t>
      </w:r>
      <w:proofErr w:type="gramStart"/>
      <w:r w:rsidRPr="000812D2">
        <w:rPr>
          <w:color w:val="000000"/>
          <w:sz w:val="24"/>
          <w:szCs w:val="24"/>
        </w:rPr>
        <w:t>9:00</w:t>
      </w:r>
      <w:proofErr w:type="gramEnd"/>
      <w:r w:rsidRPr="000812D2">
        <w:rPr>
          <w:color w:val="000000"/>
          <w:sz w:val="24"/>
          <w:szCs w:val="24"/>
        </w:rPr>
        <w:t xml:space="preserve"> às 12:00 horas e 13:00 às 17:00 horas, diariamente, exceto aos sábados domingos e feriados;</w:t>
      </w:r>
    </w:p>
    <w:p w:rsidR="00833822" w:rsidRPr="000812D2" w:rsidRDefault="00833822"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1</w:t>
      </w:r>
      <w:r w:rsidR="00966F44" w:rsidRPr="000812D2">
        <w:rPr>
          <w:color w:val="000000"/>
          <w:sz w:val="24"/>
          <w:szCs w:val="24"/>
        </w:rPr>
        <w:t>5</w:t>
      </w:r>
      <w:r w:rsidRPr="000812D2">
        <w:rPr>
          <w:color w:val="000000"/>
          <w:sz w:val="24"/>
          <w:szCs w:val="24"/>
        </w:rPr>
        <w:t>.7</w:t>
      </w:r>
      <w:r w:rsidR="00941E25" w:rsidRPr="000812D2">
        <w:rPr>
          <w:color w:val="000000"/>
          <w:sz w:val="24"/>
          <w:szCs w:val="24"/>
        </w:rPr>
        <w:t xml:space="preserve"> –</w:t>
      </w:r>
      <w:r w:rsidRPr="000812D2">
        <w:rPr>
          <w:color w:val="000000"/>
          <w:sz w:val="24"/>
          <w:szCs w:val="24"/>
        </w:rPr>
        <w:t xml:space="preserve"> Os recursos e as c</w:t>
      </w:r>
      <w:r w:rsidR="00672020" w:rsidRPr="000812D2">
        <w:rPr>
          <w:color w:val="000000"/>
          <w:sz w:val="24"/>
          <w:szCs w:val="24"/>
        </w:rPr>
        <w:t xml:space="preserve">ontrarrazões serão dirigidos </w:t>
      </w:r>
      <w:r w:rsidR="00DD53DA" w:rsidRPr="000812D2">
        <w:rPr>
          <w:color w:val="000000"/>
          <w:sz w:val="24"/>
          <w:szCs w:val="24"/>
        </w:rPr>
        <w:t>a</w:t>
      </w:r>
      <w:r w:rsidR="00672020" w:rsidRPr="000812D2">
        <w:rPr>
          <w:color w:val="000000"/>
          <w:sz w:val="24"/>
          <w:szCs w:val="24"/>
        </w:rPr>
        <w:t xml:space="preserve"> </w:t>
      </w:r>
      <w:r w:rsidR="00DD53DA" w:rsidRPr="000812D2">
        <w:rPr>
          <w:color w:val="000000"/>
          <w:sz w:val="24"/>
          <w:szCs w:val="24"/>
        </w:rPr>
        <w:t>Pregoeira</w:t>
      </w:r>
      <w:r w:rsidRPr="000812D2">
        <w:rPr>
          <w:color w:val="000000"/>
          <w:sz w:val="24"/>
          <w:szCs w:val="24"/>
        </w:rPr>
        <w:t>, que poderá reconsiderar ou enviar para a Autoridade Competente, que, no prazo de 5 (cinco) dias úteis, decidirá de forma fundamentada;</w:t>
      </w:r>
    </w:p>
    <w:p w:rsidR="00833822" w:rsidRPr="000812D2" w:rsidRDefault="00833822"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1</w:t>
      </w:r>
      <w:r w:rsidR="00966F44" w:rsidRPr="000812D2">
        <w:rPr>
          <w:color w:val="000000"/>
          <w:sz w:val="24"/>
          <w:szCs w:val="24"/>
        </w:rPr>
        <w:t>5</w:t>
      </w:r>
      <w:r w:rsidRPr="000812D2">
        <w:rPr>
          <w:color w:val="000000"/>
          <w:sz w:val="24"/>
          <w:szCs w:val="24"/>
        </w:rPr>
        <w:t>.8</w:t>
      </w:r>
      <w:r w:rsidR="00941E25" w:rsidRPr="000812D2">
        <w:rPr>
          <w:color w:val="000000"/>
          <w:sz w:val="24"/>
          <w:szCs w:val="24"/>
        </w:rPr>
        <w:t xml:space="preserve"> –</w:t>
      </w:r>
      <w:r w:rsidRPr="000812D2">
        <w:rPr>
          <w:color w:val="000000"/>
          <w:sz w:val="24"/>
          <w:szCs w:val="24"/>
        </w:rPr>
        <w:t xml:space="preserve"> Decididos os recursos e constatada a regularidade dos atos praticados, a Autoridade Competente adjudicará o objeto e homologará o procedimento licitatório;</w:t>
      </w:r>
    </w:p>
    <w:p w:rsidR="00833822" w:rsidRPr="000812D2" w:rsidRDefault="00833822" w:rsidP="00395DE6">
      <w:pPr>
        <w:autoSpaceDE w:val="0"/>
        <w:autoSpaceDN w:val="0"/>
        <w:adjustRightInd w:val="0"/>
        <w:spacing w:before="120" w:after="120"/>
        <w:ind w:left="-567" w:right="-284"/>
        <w:jc w:val="both"/>
        <w:rPr>
          <w:color w:val="000000"/>
          <w:sz w:val="24"/>
          <w:szCs w:val="24"/>
        </w:rPr>
      </w:pPr>
      <w:r w:rsidRPr="000812D2">
        <w:rPr>
          <w:color w:val="000000"/>
          <w:sz w:val="24"/>
          <w:szCs w:val="24"/>
        </w:rPr>
        <w:t>1</w:t>
      </w:r>
      <w:r w:rsidR="00966F44" w:rsidRPr="000812D2">
        <w:rPr>
          <w:color w:val="000000"/>
          <w:sz w:val="24"/>
          <w:szCs w:val="24"/>
        </w:rPr>
        <w:t>5</w:t>
      </w:r>
      <w:r w:rsidRPr="000812D2">
        <w:rPr>
          <w:color w:val="000000"/>
          <w:sz w:val="24"/>
          <w:szCs w:val="24"/>
        </w:rPr>
        <w:t>.9</w:t>
      </w:r>
      <w:r w:rsidR="00941E25" w:rsidRPr="000812D2">
        <w:rPr>
          <w:color w:val="000000"/>
          <w:sz w:val="24"/>
          <w:szCs w:val="24"/>
        </w:rPr>
        <w:t xml:space="preserve"> –</w:t>
      </w:r>
      <w:r w:rsidRPr="000812D2">
        <w:rPr>
          <w:b/>
          <w:bCs/>
          <w:color w:val="000000"/>
          <w:sz w:val="24"/>
          <w:szCs w:val="24"/>
        </w:rPr>
        <w:t xml:space="preserve"> </w:t>
      </w:r>
      <w:r w:rsidRPr="000812D2">
        <w:rPr>
          <w:color w:val="000000"/>
          <w:sz w:val="24"/>
          <w:szCs w:val="24"/>
        </w:rPr>
        <w:t>Dos atos da Administração, após a Adjudicação, decorrentes da aplicação da Lei no 8.666/93, caberá:</w:t>
      </w:r>
    </w:p>
    <w:p w:rsidR="00833822" w:rsidRPr="000812D2" w:rsidRDefault="00833822" w:rsidP="00395DE6">
      <w:pPr>
        <w:autoSpaceDE w:val="0"/>
        <w:autoSpaceDN w:val="0"/>
        <w:adjustRightInd w:val="0"/>
        <w:spacing w:before="120" w:after="120"/>
        <w:ind w:left="-567" w:right="-284"/>
        <w:jc w:val="both"/>
        <w:rPr>
          <w:color w:val="000000"/>
          <w:sz w:val="24"/>
          <w:szCs w:val="24"/>
        </w:rPr>
      </w:pPr>
      <w:r w:rsidRPr="000812D2">
        <w:rPr>
          <w:color w:val="000000"/>
          <w:sz w:val="24"/>
          <w:szCs w:val="24"/>
        </w:rPr>
        <w:t xml:space="preserve">I </w:t>
      </w:r>
      <w:r w:rsidR="00941E25" w:rsidRPr="000812D2">
        <w:rPr>
          <w:color w:val="000000"/>
          <w:sz w:val="24"/>
          <w:szCs w:val="24"/>
        </w:rPr>
        <w:t>–</w:t>
      </w:r>
      <w:r w:rsidRPr="000812D2">
        <w:rPr>
          <w:color w:val="000000"/>
          <w:sz w:val="24"/>
          <w:szCs w:val="24"/>
        </w:rPr>
        <w:t xml:space="preserve"> recurso, dirigido à Autoridade Competente, por intermédio d</w:t>
      </w:r>
      <w:r w:rsidR="00292EED" w:rsidRPr="000812D2">
        <w:rPr>
          <w:color w:val="000000"/>
          <w:sz w:val="24"/>
          <w:szCs w:val="24"/>
        </w:rPr>
        <w:t>a</w:t>
      </w:r>
      <w:r w:rsidRPr="000812D2">
        <w:rPr>
          <w:color w:val="000000"/>
          <w:sz w:val="24"/>
          <w:szCs w:val="24"/>
        </w:rPr>
        <w:t xml:space="preserve"> </w:t>
      </w:r>
      <w:r w:rsidR="00292EED" w:rsidRPr="000812D2">
        <w:rPr>
          <w:color w:val="000000"/>
          <w:sz w:val="24"/>
          <w:szCs w:val="24"/>
        </w:rPr>
        <w:t>Pregoeira</w:t>
      </w:r>
      <w:r w:rsidRPr="000812D2">
        <w:rPr>
          <w:color w:val="000000"/>
          <w:sz w:val="24"/>
          <w:szCs w:val="24"/>
        </w:rPr>
        <w:t>, interposto no prazo de 05 (cinco) dias úteis, a contar da intimação do ato, a ser protocolizado no endereço referido no subitem 1</w:t>
      </w:r>
      <w:r w:rsidR="00063694" w:rsidRPr="000812D2">
        <w:rPr>
          <w:color w:val="000000"/>
          <w:sz w:val="24"/>
          <w:szCs w:val="24"/>
        </w:rPr>
        <w:t>5</w:t>
      </w:r>
      <w:r w:rsidRPr="000812D2">
        <w:rPr>
          <w:color w:val="000000"/>
          <w:sz w:val="24"/>
          <w:szCs w:val="24"/>
        </w:rPr>
        <w:t>.6 deste Edital, nos casos de:</w:t>
      </w:r>
    </w:p>
    <w:p w:rsidR="00833822" w:rsidRPr="000812D2" w:rsidRDefault="00833822" w:rsidP="00395DE6">
      <w:pPr>
        <w:pStyle w:val="PargrafodaLista1"/>
        <w:numPr>
          <w:ilvl w:val="0"/>
          <w:numId w:val="2"/>
        </w:numPr>
        <w:tabs>
          <w:tab w:val="left" w:pos="426"/>
        </w:tabs>
        <w:autoSpaceDE w:val="0"/>
        <w:autoSpaceDN w:val="0"/>
        <w:adjustRightInd w:val="0"/>
        <w:spacing w:before="120" w:after="120" w:line="240" w:lineRule="auto"/>
        <w:ind w:left="-567" w:right="-284" w:firstLine="0"/>
        <w:rPr>
          <w:rFonts w:ascii="Times New Roman" w:hAnsi="Times New Roman" w:cs="Times New Roman"/>
          <w:color w:val="000000"/>
          <w:sz w:val="24"/>
          <w:szCs w:val="24"/>
        </w:rPr>
      </w:pPr>
      <w:proofErr w:type="gramStart"/>
      <w:r w:rsidRPr="000812D2">
        <w:rPr>
          <w:rFonts w:ascii="Times New Roman" w:hAnsi="Times New Roman" w:cs="Times New Roman"/>
          <w:color w:val="000000"/>
          <w:sz w:val="24"/>
          <w:szCs w:val="24"/>
        </w:rPr>
        <w:t>anulação</w:t>
      </w:r>
      <w:proofErr w:type="gramEnd"/>
      <w:r w:rsidRPr="000812D2">
        <w:rPr>
          <w:rFonts w:ascii="Times New Roman" w:hAnsi="Times New Roman" w:cs="Times New Roman"/>
          <w:color w:val="000000"/>
          <w:sz w:val="24"/>
          <w:szCs w:val="24"/>
        </w:rPr>
        <w:t xml:space="preserve"> ou revogação da licitação;</w:t>
      </w:r>
    </w:p>
    <w:p w:rsidR="00833822" w:rsidRPr="000812D2" w:rsidRDefault="00833822" w:rsidP="00395DE6">
      <w:pPr>
        <w:pStyle w:val="PargrafodaLista1"/>
        <w:numPr>
          <w:ilvl w:val="0"/>
          <w:numId w:val="2"/>
        </w:numPr>
        <w:tabs>
          <w:tab w:val="left" w:pos="426"/>
        </w:tabs>
        <w:autoSpaceDE w:val="0"/>
        <w:autoSpaceDN w:val="0"/>
        <w:adjustRightInd w:val="0"/>
        <w:spacing w:before="120" w:after="120" w:line="240" w:lineRule="auto"/>
        <w:ind w:left="-567" w:right="-284" w:firstLine="0"/>
        <w:rPr>
          <w:rFonts w:ascii="Times New Roman" w:hAnsi="Times New Roman" w:cs="Times New Roman"/>
          <w:color w:val="000000"/>
          <w:sz w:val="24"/>
          <w:szCs w:val="24"/>
        </w:rPr>
      </w:pPr>
      <w:proofErr w:type="gramStart"/>
      <w:r w:rsidRPr="000812D2">
        <w:rPr>
          <w:rFonts w:ascii="Times New Roman" w:hAnsi="Times New Roman" w:cs="Times New Roman"/>
          <w:color w:val="000000"/>
          <w:sz w:val="24"/>
          <w:szCs w:val="24"/>
        </w:rPr>
        <w:lastRenderedPageBreak/>
        <w:t>rescisão</w:t>
      </w:r>
      <w:proofErr w:type="gramEnd"/>
      <w:r w:rsidRPr="000812D2">
        <w:rPr>
          <w:rFonts w:ascii="Times New Roman" w:hAnsi="Times New Roman" w:cs="Times New Roman"/>
          <w:color w:val="000000"/>
          <w:sz w:val="24"/>
          <w:szCs w:val="24"/>
        </w:rPr>
        <w:t xml:space="preserve"> do Contrato, a que se refere o inciso I do artigo 79 da Lei no 8.666/93;</w:t>
      </w:r>
    </w:p>
    <w:p w:rsidR="00833822" w:rsidRPr="000812D2" w:rsidRDefault="00833822" w:rsidP="00395DE6">
      <w:pPr>
        <w:pStyle w:val="PargrafodaLista1"/>
        <w:numPr>
          <w:ilvl w:val="0"/>
          <w:numId w:val="2"/>
        </w:numPr>
        <w:tabs>
          <w:tab w:val="left" w:pos="426"/>
        </w:tabs>
        <w:autoSpaceDE w:val="0"/>
        <w:autoSpaceDN w:val="0"/>
        <w:adjustRightInd w:val="0"/>
        <w:spacing w:before="120" w:after="120" w:line="240" w:lineRule="auto"/>
        <w:ind w:left="-567" w:right="-284" w:firstLine="0"/>
        <w:rPr>
          <w:rFonts w:ascii="Times New Roman" w:hAnsi="Times New Roman" w:cs="Times New Roman"/>
          <w:color w:val="000000"/>
          <w:sz w:val="24"/>
          <w:szCs w:val="24"/>
        </w:rPr>
      </w:pPr>
      <w:proofErr w:type="gramStart"/>
      <w:r w:rsidRPr="000812D2">
        <w:rPr>
          <w:rFonts w:ascii="Times New Roman" w:hAnsi="Times New Roman" w:cs="Times New Roman"/>
          <w:color w:val="000000"/>
          <w:sz w:val="24"/>
          <w:szCs w:val="24"/>
        </w:rPr>
        <w:t>aplicação</w:t>
      </w:r>
      <w:proofErr w:type="gramEnd"/>
      <w:r w:rsidRPr="000812D2">
        <w:rPr>
          <w:rFonts w:ascii="Times New Roman" w:hAnsi="Times New Roman" w:cs="Times New Roman"/>
          <w:color w:val="000000"/>
          <w:sz w:val="24"/>
          <w:szCs w:val="24"/>
        </w:rPr>
        <w:t xml:space="preserve"> das penas de advertência, suspensão temporária ou multa.</w:t>
      </w:r>
    </w:p>
    <w:p w:rsidR="00833822" w:rsidRPr="000812D2" w:rsidRDefault="00833822" w:rsidP="00395DE6">
      <w:pPr>
        <w:autoSpaceDE w:val="0"/>
        <w:autoSpaceDN w:val="0"/>
        <w:adjustRightInd w:val="0"/>
        <w:spacing w:before="120" w:after="120"/>
        <w:ind w:left="-567" w:right="-284"/>
        <w:jc w:val="both"/>
        <w:rPr>
          <w:color w:val="000000"/>
          <w:sz w:val="24"/>
          <w:szCs w:val="24"/>
        </w:rPr>
      </w:pPr>
      <w:r w:rsidRPr="000812D2">
        <w:rPr>
          <w:color w:val="000000"/>
          <w:sz w:val="24"/>
          <w:szCs w:val="24"/>
        </w:rPr>
        <w:t xml:space="preserve">II </w:t>
      </w:r>
      <w:r w:rsidR="00941E25" w:rsidRPr="000812D2">
        <w:rPr>
          <w:color w:val="000000"/>
          <w:sz w:val="24"/>
          <w:szCs w:val="24"/>
        </w:rPr>
        <w:t>–</w:t>
      </w:r>
      <w:r w:rsidRPr="000812D2">
        <w:rPr>
          <w:color w:val="000000"/>
          <w:sz w:val="24"/>
          <w:szCs w:val="24"/>
        </w:rPr>
        <w:t xml:space="preserve"> representação, no prazo de 05 (cinco) dias úteis da intimação da decisão relacionada com o objeto da licitação ou do Contrato, de que não caiba recurso hierárquico;</w:t>
      </w:r>
    </w:p>
    <w:p w:rsidR="00833822" w:rsidRPr="000812D2" w:rsidRDefault="00833822" w:rsidP="00395DE6">
      <w:pPr>
        <w:autoSpaceDE w:val="0"/>
        <w:autoSpaceDN w:val="0"/>
        <w:adjustRightInd w:val="0"/>
        <w:spacing w:before="120" w:after="120"/>
        <w:ind w:left="-567" w:right="-284"/>
        <w:jc w:val="both"/>
        <w:rPr>
          <w:color w:val="000000"/>
          <w:sz w:val="24"/>
          <w:szCs w:val="24"/>
        </w:rPr>
      </w:pPr>
      <w:r w:rsidRPr="000812D2">
        <w:rPr>
          <w:color w:val="000000"/>
          <w:sz w:val="24"/>
          <w:szCs w:val="24"/>
        </w:rPr>
        <w:t xml:space="preserve">III </w:t>
      </w:r>
      <w:r w:rsidR="00941E25" w:rsidRPr="000812D2">
        <w:rPr>
          <w:color w:val="000000"/>
          <w:sz w:val="24"/>
          <w:szCs w:val="24"/>
        </w:rPr>
        <w:t>–</w:t>
      </w:r>
      <w:r w:rsidRPr="000812D2">
        <w:rPr>
          <w:color w:val="000000"/>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833822" w:rsidRPr="000812D2" w:rsidRDefault="00833822" w:rsidP="00395DE6">
      <w:pPr>
        <w:autoSpaceDE w:val="0"/>
        <w:autoSpaceDN w:val="0"/>
        <w:adjustRightInd w:val="0"/>
        <w:spacing w:before="120" w:after="120"/>
        <w:ind w:left="-567" w:right="-284"/>
        <w:jc w:val="both"/>
        <w:rPr>
          <w:bCs/>
          <w:color w:val="000000"/>
          <w:sz w:val="24"/>
          <w:szCs w:val="24"/>
        </w:rPr>
      </w:pPr>
      <w:r w:rsidRPr="000812D2">
        <w:rPr>
          <w:bCs/>
          <w:color w:val="000000"/>
          <w:sz w:val="24"/>
          <w:szCs w:val="24"/>
        </w:rPr>
        <w:t>1</w:t>
      </w:r>
      <w:r w:rsidR="00966F44" w:rsidRPr="000812D2">
        <w:rPr>
          <w:bCs/>
          <w:color w:val="000000"/>
          <w:sz w:val="24"/>
          <w:szCs w:val="24"/>
        </w:rPr>
        <w:t>5</w:t>
      </w:r>
      <w:r w:rsidRPr="000812D2">
        <w:rPr>
          <w:bCs/>
          <w:color w:val="000000"/>
          <w:sz w:val="24"/>
          <w:szCs w:val="24"/>
        </w:rPr>
        <w:t>.10</w:t>
      </w:r>
      <w:r w:rsidR="00C46EDE" w:rsidRPr="000812D2">
        <w:rPr>
          <w:bCs/>
          <w:color w:val="000000"/>
          <w:sz w:val="24"/>
          <w:szCs w:val="24"/>
        </w:rPr>
        <w:t xml:space="preserve"> </w:t>
      </w:r>
      <w:r w:rsidR="00941E25" w:rsidRPr="000812D2">
        <w:rPr>
          <w:bCs/>
          <w:color w:val="000000"/>
          <w:sz w:val="24"/>
          <w:szCs w:val="24"/>
        </w:rPr>
        <w:t>–</w:t>
      </w:r>
      <w:r w:rsidRPr="000812D2">
        <w:rPr>
          <w:bCs/>
          <w:color w:val="000000"/>
          <w:sz w:val="24"/>
          <w:szCs w:val="24"/>
        </w:rPr>
        <w:t xml:space="preserve"> </w:t>
      </w:r>
      <w:r w:rsidRPr="000812D2">
        <w:rPr>
          <w:color w:val="000000"/>
          <w:sz w:val="24"/>
          <w:szCs w:val="24"/>
        </w:rPr>
        <w:t>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sob pena de responsabilidade (§ 4o do artigo 109 da Lei no 8.666/93).</w:t>
      </w:r>
    </w:p>
    <w:p w:rsidR="00833822" w:rsidRPr="000812D2" w:rsidRDefault="00833822" w:rsidP="00395DE6">
      <w:pPr>
        <w:autoSpaceDE w:val="0"/>
        <w:autoSpaceDN w:val="0"/>
        <w:adjustRightInd w:val="0"/>
        <w:spacing w:before="120" w:after="120"/>
        <w:ind w:left="-567" w:right="-284"/>
        <w:jc w:val="both"/>
        <w:rPr>
          <w:bCs/>
          <w:color w:val="000000"/>
          <w:sz w:val="24"/>
          <w:szCs w:val="24"/>
        </w:rPr>
      </w:pPr>
      <w:r w:rsidRPr="000812D2">
        <w:rPr>
          <w:bCs/>
          <w:color w:val="000000"/>
          <w:sz w:val="24"/>
          <w:szCs w:val="24"/>
        </w:rPr>
        <w:t>1</w:t>
      </w:r>
      <w:r w:rsidR="00966F44" w:rsidRPr="000812D2">
        <w:rPr>
          <w:bCs/>
          <w:color w:val="000000"/>
          <w:sz w:val="24"/>
          <w:szCs w:val="24"/>
        </w:rPr>
        <w:t>5</w:t>
      </w:r>
      <w:r w:rsidRPr="000812D2">
        <w:rPr>
          <w:bCs/>
          <w:color w:val="000000"/>
          <w:sz w:val="24"/>
          <w:szCs w:val="24"/>
        </w:rPr>
        <w:t>.</w:t>
      </w:r>
      <w:r w:rsidR="00D13B5F" w:rsidRPr="000812D2">
        <w:rPr>
          <w:bCs/>
          <w:color w:val="000000"/>
          <w:sz w:val="24"/>
          <w:szCs w:val="24"/>
        </w:rPr>
        <w:t>11</w:t>
      </w:r>
      <w:r w:rsidR="00C46EDE" w:rsidRPr="000812D2">
        <w:rPr>
          <w:bCs/>
          <w:color w:val="000000"/>
          <w:sz w:val="24"/>
          <w:szCs w:val="24"/>
        </w:rPr>
        <w:t xml:space="preserve"> </w:t>
      </w:r>
      <w:r w:rsidR="00941E25" w:rsidRPr="000812D2">
        <w:rPr>
          <w:bCs/>
          <w:color w:val="000000"/>
          <w:sz w:val="24"/>
          <w:szCs w:val="24"/>
        </w:rPr>
        <w:t>–</w:t>
      </w:r>
      <w:r w:rsidRPr="000812D2">
        <w:rPr>
          <w:bCs/>
          <w:color w:val="000000"/>
          <w:sz w:val="24"/>
          <w:szCs w:val="24"/>
        </w:rPr>
        <w:t xml:space="preserve"> </w:t>
      </w:r>
      <w:r w:rsidRPr="000812D2">
        <w:rPr>
          <w:color w:val="000000"/>
          <w:sz w:val="24"/>
          <w:szCs w:val="24"/>
        </w:rPr>
        <w:t>Interposto, o recurso será aberto prazo aos demais licitantes, que poderão impugná-lo em até 5 (cinco) dias úteis.</w:t>
      </w:r>
    </w:p>
    <w:p w:rsidR="00833822" w:rsidRPr="000812D2" w:rsidRDefault="00833822" w:rsidP="00395DE6">
      <w:pPr>
        <w:autoSpaceDE w:val="0"/>
        <w:autoSpaceDN w:val="0"/>
        <w:adjustRightInd w:val="0"/>
        <w:spacing w:before="120" w:after="120"/>
        <w:ind w:left="-567" w:right="-284"/>
        <w:jc w:val="both"/>
        <w:rPr>
          <w:color w:val="000000"/>
          <w:sz w:val="24"/>
          <w:szCs w:val="24"/>
        </w:rPr>
      </w:pPr>
      <w:r w:rsidRPr="000812D2">
        <w:rPr>
          <w:bCs/>
          <w:color w:val="000000"/>
          <w:sz w:val="24"/>
          <w:szCs w:val="24"/>
        </w:rPr>
        <w:t>1</w:t>
      </w:r>
      <w:r w:rsidR="00966F44" w:rsidRPr="000812D2">
        <w:rPr>
          <w:bCs/>
          <w:color w:val="000000"/>
          <w:sz w:val="24"/>
          <w:szCs w:val="24"/>
        </w:rPr>
        <w:t>5</w:t>
      </w:r>
      <w:r w:rsidRPr="000812D2">
        <w:rPr>
          <w:bCs/>
          <w:color w:val="000000"/>
          <w:sz w:val="24"/>
          <w:szCs w:val="24"/>
        </w:rPr>
        <w:t>.1</w:t>
      </w:r>
      <w:r w:rsidR="00D13B5F" w:rsidRPr="000812D2">
        <w:rPr>
          <w:bCs/>
          <w:color w:val="000000"/>
          <w:sz w:val="24"/>
          <w:szCs w:val="24"/>
        </w:rPr>
        <w:t>2</w:t>
      </w:r>
      <w:r w:rsidR="00C519FB" w:rsidRPr="000812D2">
        <w:rPr>
          <w:bCs/>
          <w:color w:val="000000"/>
          <w:sz w:val="24"/>
          <w:szCs w:val="24"/>
        </w:rPr>
        <w:t xml:space="preserve"> </w:t>
      </w:r>
      <w:r w:rsidR="00941E25" w:rsidRPr="000812D2">
        <w:rPr>
          <w:bCs/>
          <w:color w:val="000000"/>
          <w:sz w:val="24"/>
          <w:szCs w:val="24"/>
        </w:rPr>
        <w:t>–</w:t>
      </w:r>
      <w:r w:rsidRPr="000812D2">
        <w:rPr>
          <w:bCs/>
          <w:color w:val="000000"/>
          <w:sz w:val="24"/>
          <w:szCs w:val="24"/>
        </w:rPr>
        <w:t xml:space="preserve"> </w:t>
      </w:r>
      <w:r w:rsidRPr="000812D2">
        <w:rPr>
          <w:color w:val="000000"/>
          <w:sz w:val="24"/>
          <w:szCs w:val="24"/>
        </w:rPr>
        <w:t>A intimação dos atos referidos no inciso I do subitem 1</w:t>
      </w:r>
      <w:r w:rsidR="00063694" w:rsidRPr="000812D2">
        <w:rPr>
          <w:color w:val="000000"/>
          <w:sz w:val="24"/>
          <w:szCs w:val="24"/>
        </w:rPr>
        <w:t>5</w:t>
      </w:r>
      <w:r w:rsidRPr="000812D2">
        <w:rPr>
          <w:color w:val="000000"/>
          <w:sz w:val="24"/>
          <w:szCs w:val="24"/>
        </w:rPr>
        <w:t>.9, excluindo-se as penas de advertência e multa de mora, e no inciso III, será feita mediante publicação no órgão oficial do Município.</w:t>
      </w:r>
    </w:p>
    <w:p w:rsidR="00A04450" w:rsidRPr="000812D2" w:rsidRDefault="00A04450" w:rsidP="00395DE6">
      <w:pPr>
        <w:pStyle w:val="Cabealho"/>
        <w:tabs>
          <w:tab w:val="clear" w:pos="4419"/>
          <w:tab w:val="clear" w:pos="8838"/>
        </w:tabs>
        <w:spacing w:before="120" w:after="120"/>
        <w:ind w:left="-567" w:right="-284"/>
        <w:jc w:val="both"/>
        <w:rPr>
          <w:b/>
          <w:bCs/>
          <w:color w:val="000000"/>
          <w:sz w:val="24"/>
          <w:szCs w:val="24"/>
        </w:rPr>
      </w:pPr>
      <w:r w:rsidRPr="000812D2">
        <w:rPr>
          <w:b/>
          <w:bCs/>
          <w:color w:val="000000"/>
          <w:sz w:val="24"/>
          <w:szCs w:val="24"/>
        </w:rPr>
        <w:t>16 – DA EMISSÃO DOS PEDIDOS</w:t>
      </w:r>
    </w:p>
    <w:p w:rsidR="00A04450" w:rsidRPr="000812D2" w:rsidRDefault="00A04450" w:rsidP="00395DE6">
      <w:pPr>
        <w:pStyle w:val="Cabealho"/>
        <w:tabs>
          <w:tab w:val="clear" w:pos="4419"/>
          <w:tab w:val="clear" w:pos="8838"/>
        </w:tabs>
        <w:spacing w:before="120" w:after="120"/>
        <w:ind w:left="-567" w:right="-284"/>
        <w:jc w:val="both"/>
        <w:rPr>
          <w:bCs/>
          <w:color w:val="000000"/>
          <w:sz w:val="24"/>
          <w:szCs w:val="24"/>
        </w:rPr>
      </w:pPr>
      <w:r w:rsidRPr="000812D2">
        <w:rPr>
          <w:bCs/>
          <w:color w:val="000000"/>
          <w:sz w:val="24"/>
          <w:szCs w:val="24"/>
        </w:rPr>
        <w:t xml:space="preserve">16.1 – </w:t>
      </w:r>
      <w:r w:rsidR="007A45D2" w:rsidRPr="000812D2">
        <w:rPr>
          <w:bCs/>
          <w:color w:val="000000"/>
          <w:sz w:val="24"/>
          <w:szCs w:val="24"/>
        </w:rPr>
        <w:t>A Administração Pública</w:t>
      </w:r>
      <w:r w:rsidRPr="000812D2">
        <w:rPr>
          <w:bCs/>
          <w:color w:val="000000"/>
          <w:sz w:val="24"/>
          <w:szCs w:val="24"/>
        </w:rPr>
        <w:t>, respeitada a o</w:t>
      </w:r>
      <w:r w:rsidR="00932B9C" w:rsidRPr="000812D2">
        <w:rPr>
          <w:bCs/>
          <w:color w:val="000000"/>
          <w:sz w:val="24"/>
          <w:szCs w:val="24"/>
        </w:rPr>
        <w:t>rdem de registro, selecionará o</w:t>
      </w:r>
      <w:r w:rsidRPr="000812D2">
        <w:rPr>
          <w:bCs/>
          <w:color w:val="000000"/>
          <w:sz w:val="24"/>
          <w:szCs w:val="24"/>
        </w:rPr>
        <w:t xml:space="preserve"> </w:t>
      </w:r>
      <w:r w:rsidR="00C4472F" w:rsidRPr="000812D2">
        <w:rPr>
          <w:bCs/>
          <w:color w:val="000000"/>
          <w:sz w:val="24"/>
          <w:szCs w:val="24"/>
          <w:lang w:val="pt-BR"/>
        </w:rPr>
        <w:t>presta</w:t>
      </w:r>
      <w:r w:rsidR="00932B9C" w:rsidRPr="000812D2">
        <w:rPr>
          <w:bCs/>
          <w:color w:val="000000"/>
          <w:sz w:val="24"/>
          <w:szCs w:val="24"/>
        </w:rPr>
        <w:t>dor para os qua</w:t>
      </w:r>
      <w:r w:rsidR="00932B9C" w:rsidRPr="000812D2">
        <w:rPr>
          <w:bCs/>
          <w:color w:val="000000"/>
          <w:sz w:val="24"/>
          <w:szCs w:val="24"/>
          <w:lang w:val="pt-BR"/>
        </w:rPr>
        <w:t>l</w:t>
      </w:r>
      <w:r w:rsidR="00932B9C" w:rsidRPr="000812D2">
        <w:rPr>
          <w:bCs/>
          <w:color w:val="000000"/>
          <w:sz w:val="24"/>
          <w:szCs w:val="24"/>
        </w:rPr>
        <w:t xml:space="preserve"> ser</w:t>
      </w:r>
      <w:r w:rsidR="00932B9C" w:rsidRPr="000812D2">
        <w:rPr>
          <w:bCs/>
          <w:color w:val="000000"/>
          <w:sz w:val="24"/>
          <w:szCs w:val="24"/>
          <w:lang w:val="pt-BR"/>
        </w:rPr>
        <w:t>á</w:t>
      </w:r>
      <w:r w:rsidR="00932B9C" w:rsidRPr="000812D2">
        <w:rPr>
          <w:bCs/>
          <w:color w:val="000000"/>
          <w:sz w:val="24"/>
          <w:szCs w:val="24"/>
        </w:rPr>
        <w:t xml:space="preserve"> emitido o pedido</w:t>
      </w:r>
      <w:r w:rsidRPr="000812D2">
        <w:rPr>
          <w:bCs/>
          <w:color w:val="000000"/>
          <w:sz w:val="24"/>
          <w:szCs w:val="24"/>
        </w:rPr>
        <w:t xml:space="preserve"> de </w:t>
      </w:r>
      <w:r w:rsidR="00C4472F" w:rsidRPr="000812D2">
        <w:rPr>
          <w:bCs/>
          <w:color w:val="000000"/>
          <w:sz w:val="24"/>
          <w:szCs w:val="24"/>
          <w:lang w:val="pt-BR"/>
        </w:rPr>
        <w:t>serviços</w:t>
      </w:r>
      <w:r w:rsidRPr="000812D2">
        <w:rPr>
          <w:bCs/>
          <w:color w:val="000000"/>
          <w:sz w:val="24"/>
          <w:szCs w:val="24"/>
        </w:rPr>
        <w:t>.</w:t>
      </w:r>
    </w:p>
    <w:p w:rsidR="00A04450" w:rsidRPr="000812D2" w:rsidRDefault="00C4472F" w:rsidP="00395DE6">
      <w:pPr>
        <w:pStyle w:val="Cabealho"/>
        <w:tabs>
          <w:tab w:val="clear" w:pos="4419"/>
          <w:tab w:val="clear" w:pos="8838"/>
        </w:tabs>
        <w:spacing w:before="120" w:after="120"/>
        <w:ind w:left="-567" w:right="-284"/>
        <w:jc w:val="both"/>
        <w:rPr>
          <w:bCs/>
          <w:color w:val="000000"/>
          <w:sz w:val="24"/>
          <w:szCs w:val="24"/>
          <w:lang w:val="pt-BR"/>
        </w:rPr>
      </w:pPr>
      <w:r w:rsidRPr="000812D2">
        <w:rPr>
          <w:bCs/>
          <w:color w:val="000000"/>
          <w:sz w:val="24"/>
          <w:szCs w:val="24"/>
        </w:rPr>
        <w:t xml:space="preserve">16.2 – O </w:t>
      </w:r>
      <w:r w:rsidRPr="000812D2">
        <w:rPr>
          <w:bCs/>
          <w:color w:val="000000"/>
          <w:sz w:val="24"/>
          <w:szCs w:val="24"/>
          <w:lang w:val="pt-BR"/>
        </w:rPr>
        <w:t>presta</w:t>
      </w:r>
      <w:r w:rsidR="00A04450" w:rsidRPr="000812D2">
        <w:rPr>
          <w:bCs/>
          <w:color w:val="000000"/>
          <w:sz w:val="24"/>
          <w:szCs w:val="24"/>
        </w:rPr>
        <w:t>dor convocado que não cumprir as obrigações estabelecidas na ata de registro de preços estará sujeito às sanções previstas no Termo Referência e no Edital. Neste caso, o setor requisitante convocará, obedecida a ordem de classificação, o próximo fornecedor registrado no SRP.</w:t>
      </w:r>
    </w:p>
    <w:p w:rsidR="00D4244D" w:rsidRPr="000812D2" w:rsidRDefault="00D4244D" w:rsidP="00395DE6">
      <w:pPr>
        <w:pStyle w:val="Cabealho"/>
        <w:tabs>
          <w:tab w:val="clear" w:pos="4419"/>
          <w:tab w:val="clear" w:pos="8838"/>
        </w:tabs>
        <w:spacing w:before="120" w:after="120"/>
        <w:ind w:left="-567" w:right="-284"/>
        <w:jc w:val="both"/>
        <w:rPr>
          <w:b/>
          <w:color w:val="000000"/>
          <w:sz w:val="24"/>
          <w:szCs w:val="24"/>
        </w:rPr>
      </w:pPr>
      <w:r w:rsidRPr="000812D2">
        <w:rPr>
          <w:b/>
          <w:color w:val="000000"/>
          <w:sz w:val="24"/>
          <w:szCs w:val="24"/>
        </w:rPr>
        <w:t>17 – DO CANCELAMENTO DO REGISTRO DE PREÇOS</w:t>
      </w:r>
    </w:p>
    <w:p w:rsidR="00D4244D" w:rsidRPr="000812D2" w:rsidRDefault="00D4244D"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 xml:space="preserve">17.1 – O </w:t>
      </w:r>
      <w:r w:rsidR="00C4472F" w:rsidRPr="000812D2">
        <w:rPr>
          <w:color w:val="000000"/>
          <w:sz w:val="24"/>
          <w:szCs w:val="24"/>
          <w:lang w:val="pt-BR"/>
        </w:rPr>
        <w:t>presta</w:t>
      </w:r>
      <w:r w:rsidRPr="000812D2">
        <w:rPr>
          <w:color w:val="000000"/>
          <w:sz w:val="24"/>
          <w:szCs w:val="24"/>
        </w:rPr>
        <w:t>dor registrado poderá ter o seu registro cancelado, por intermédio de processo administrativo, assegurado o contraditório e ampla defesa.</w:t>
      </w:r>
    </w:p>
    <w:p w:rsidR="00D4244D" w:rsidRPr="000812D2" w:rsidRDefault="00D4244D"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17.2 – O cancelamento de seu registro poderá ser:</w:t>
      </w:r>
    </w:p>
    <w:p w:rsidR="00D4244D" w:rsidRPr="000812D2" w:rsidRDefault="00D4244D"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17.2.1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D4244D" w:rsidRPr="00E526A8" w:rsidRDefault="00D4244D" w:rsidP="00395DE6">
      <w:pPr>
        <w:pStyle w:val="Cabealho"/>
        <w:tabs>
          <w:tab w:val="clear" w:pos="4419"/>
          <w:tab w:val="clear" w:pos="8838"/>
        </w:tabs>
        <w:spacing w:before="120" w:after="120"/>
        <w:ind w:left="-567" w:right="-284"/>
        <w:jc w:val="both"/>
        <w:rPr>
          <w:sz w:val="24"/>
          <w:szCs w:val="24"/>
        </w:rPr>
      </w:pPr>
      <w:r w:rsidRPr="000812D2">
        <w:rPr>
          <w:color w:val="000000"/>
          <w:sz w:val="24"/>
          <w:szCs w:val="24"/>
        </w:rPr>
        <w:t>17.2.2 – por iniciativa d</w:t>
      </w:r>
      <w:r w:rsidRPr="000812D2">
        <w:rPr>
          <w:bCs/>
          <w:color w:val="000000"/>
          <w:sz w:val="24"/>
          <w:szCs w:val="24"/>
        </w:rPr>
        <w:t xml:space="preserve">o </w:t>
      </w:r>
      <w:r w:rsidR="00CB2839" w:rsidRPr="00E526A8">
        <w:rPr>
          <w:bCs/>
          <w:sz w:val="24"/>
          <w:szCs w:val="24"/>
          <w:lang w:val="pt-BR"/>
        </w:rPr>
        <w:t>Fundo Municipal de Assistência Social</w:t>
      </w:r>
      <w:r w:rsidRPr="00E526A8">
        <w:rPr>
          <w:sz w:val="24"/>
          <w:szCs w:val="24"/>
        </w:rPr>
        <w:t>:</w:t>
      </w:r>
    </w:p>
    <w:p w:rsidR="00D4244D" w:rsidRPr="000812D2" w:rsidRDefault="00D4244D" w:rsidP="00395DE6">
      <w:pPr>
        <w:pStyle w:val="Cabealho"/>
        <w:numPr>
          <w:ilvl w:val="0"/>
          <w:numId w:val="20"/>
        </w:numPr>
        <w:tabs>
          <w:tab w:val="clear" w:pos="4419"/>
          <w:tab w:val="clear" w:pos="8838"/>
        </w:tabs>
        <w:spacing w:before="120" w:after="120"/>
        <w:ind w:left="-567" w:right="-284" w:firstLine="0"/>
        <w:jc w:val="both"/>
        <w:rPr>
          <w:color w:val="000000"/>
          <w:sz w:val="24"/>
          <w:szCs w:val="24"/>
        </w:rPr>
      </w:pPr>
      <w:r w:rsidRPr="000812D2">
        <w:rPr>
          <w:color w:val="000000"/>
          <w:sz w:val="24"/>
          <w:szCs w:val="24"/>
        </w:rPr>
        <w:t xml:space="preserve">se o </w:t>
      </w:r>
      <w:r w:rsidR="00C4472F" w:rsidRPr="000812D2">
        <w:rPr>
          <w:color w:val="000000"/>
          <w:sz w:val="24"/>
          <w:szCs w:val="24"/>
          <w:lang w:val="pt-BR"/>
        </w:rPr>
        <w:t>presta</w:t>
      </w:r>
      <w:r w:rsidR="00C4472F" w:rsidRPr="000812D2">
        <w:rPr>
          <w:color w:val="000000"/>
          <w:sz w:val="24"/>
          <w:szCs w:val="24"/>
        </w:rPr>
        <w:t>dor</w:t>
      </w:r>
      <w:r w:rsidR="00C4472F" w:rsidRPr="000812D2">
        <w:rPr>
          <w:color w:val="000000"/>
          <w:sz w:val="24"/>
          <w:szCs w:val="24"/>
          <w:lang w:val="pt-BR"/>
        </w:rPr>
        <w:t xml:space="preserve"> </w:t>
      </w:r>
      <w:r w:rsidRPr="000812D2">
        <w:rPr>
          <w:color w:val="000000"/>
          <w:sz w:val="24"/>
          <w:szCs w:val="24"/>
        </w:rPr>
        <w:t xml:space="preserve"> não aceitar reduzir o preço registrado, na hipótese de este se tornar superior aqueles praticados no mercado;</w:t>
      </w:r>
    </w:p>
    <w:p w:rsidR="00D4244D" w:rsidRPr="000812D2" w:rsidRDefault="00C4472F" w:rsidP="00395DE6">
      <w:pPr>
        <w:pStyle w:val="Cabealho"/>
        <w:numPr>
          <w:ilvl w:val="0"/>
          <w:numId w:val="20"/>
        </w:numPr>
        <w:tabs>
          <w:tab w:val="clear" w:pos="4419"/>
          <w:tab w:val="clear" w:pos="8838"/>
        </w:tabs>
        <w:spacing w:before="120" w:after="120"/>
        <w:ind w:left="-567" w:right="-284" w:firstLine="0"/>
        <w:jc w:val="both"/>
        <w:rPr>
          <w:color w:val="000000"/>
          <w:sz w:val="24"/>
          <w:szCs w:val="24"/>
        </w:rPr>
      </w:pPr>
      <w:r w:rsidRPr="000812D2">
        <w:rPr>
          <w:color w:val="000000"/>
          <w:sz w:val="24"/>
          <w:szCs w:val="24"/>
        </w:rPr>
        <w:t xml:space="preserve">se o </w:t>
      </w:r>
      <w:r w:rsidRPr="000812D2">
        <w:rPr>
          <w:color w:val="000000"/>
          <w:sz w:val="24"/>
          <w:szCs w:val="24"/>
          <w:lang w:val="pt-BR"/>
        </w:rPr>
        <w:t>presta</w:t>
      </w:r>
      <w:r w:rsidRPr="000812D2">
        <w:rPr>
          <w:color w:val="000000"/>
          <w:sz w:val="24"/>
          <w:szCs w:val="24"/>
        </w:rPr>
        <w:t>dor</w:t>
      </w:r>
      <w:r w:rsidR="00D4244D" w:rsidRPr="000812D2">
        <w:rPr>
          <w:color w:val="000000"/>
          <w:sz w:val="24"/>
          <w:szCs w:val="24"/>
        </w:rPr>
        <w:t xml:space="preserve"> perder qualquer condição de habilitação ou qualificação técnica exigida no processo licitatório;</w:t>
      </w:r>
    </w:p>
    <w:p w:rsidR="00410B23" w:rsidRPr="000812D2" w:rsidRDefault="00D4244D" w:rsidP="00395DE6">
      <w:pPr>
        <w:pStyle w:val="Cabealho"/>
        <w:numPr>
          <w:ilvl w:val="0"/>
          <w:numId w:val="20"/>
        </w:numPr>
        <w:tabs>
          <w:tab w:val="clear" w:pos="4419"/>
          <w:tab w:val="clear" w:pos="8838"/>
        </w:tabs>
        <w:spacing w:before="120" w:after="120"/>
        <w:ind w:left="-567" w:right="-284" w:firstLine="0"/>
        <w:jc w:val="both"/>
        <w:rPr>
          <w:color w:val="000000"/>
          <w:sz w:val="24"/>
          <w:szCs w:val="24"/>
        </w:rPr>
      </w:pPr>
      <w:r w:rsidRPr="000812D2">
        <w:rPr>
          <w:color w:val="000000"/>
          <w:sz w:val="24"/>
          <w:szCs w:val="24"/>
        </w:rPr>
        <w:t xml:space="preserve">se o </w:t>
      </w:r>
      <w:r w:rsidR="00C4472F" w:rsidRPr="000812D2">
        <w:rPr>
          <w:color w:val="000000"/>
          <w:sz w:val="24"/>
          <w:szCs w:val="24"/>
          <w:lang w:val="pt-BR"/>
        </w:rPr>
        <w:t>presta</w:t>
      </w:r>
      <w:r w:rsidR="00C4472F" w:rsidRPr="000812D2">
        <w:rPr>
          <w:color w:val="000000"/>
          <w:sz w:val="24"/>
          <w:szCs w:val="24"/>
        </w:rPr>
        <w:t>dor</w:t>
      </w:r>
      <w:r w:rsidRPr="000812D2">
        <w:rPr>
          <w:color w:val="000000"/>
          <w:sz w:val="24"/>
          <w:szCs w:val="24"/>
        </w:rPr>
        <w:t xml:space="preserve"> deixar de retirar a respectiva nota de empenho ou instrumento equivalente, no prazo estabelecido pela administração, sem justificativa aceitável;</w:t>
      </w:r>
    </w:p>
    <w:p w:rsidR="00410B23" w:rsidRPr="000812D2" w:rsidRDefault="00410B23" w:rsidP="00395DE6">
      <w:pPr>
        <w:pStyle w:val="Cabealho"/>
        <w:numPr>
          <w:ilvl w:val="0"/>
          <w:numId w:val="20"/>
        </w:numPr>
        <w:tabs>
          <w:tab w:val="clear" w:pos="4419"/>
          <w:tab w:val="clear" w:pos="8838"/>
        </w:tabs>
        <w:spacing w:before="120" w:after="120"/>
        <w:ind w:left="-567" w:right="-284" w:firstLine="0"/>
        <w:jc w:val="both"/>
        <w:rPr>
          <w:color w:val="000000"/>
          <w:sz w:val="24"/>
          <w:szCs w:val="24"/>
        </w:rPr>
      </w:pPr>
      <w:r w:rsidRPr="000812D2">
        <w:rPr>
          <w:sz w:val="24"/>
          <w:szCs w:val="24"/>
        </w:rPr>
        <w:t>Descumprir as condições da ata de registro de preços;</w:t>
      </w:r>
    </w:p>
    <w:p w:rsidR="00410B23" w:rsidRPr="000812D2" w:rsidRDefault="00410B23" w:rsidP="00395DE6">
      <w:pPr>
        <w:numPr>
          <w:ilvl w:val="0"/>
          <w:numId w:val="20"/>
        </w:numPr>
        <w:spacing w:before="120" w:after="120"/>
        <w:ind w:left="-567" w:right="-284" w:firstLine="0"/>
        <w:jc w:val="both"/>
        <w:rPr>
          <w:sz w:val="24"/>
          <w:szCs w:val="24"/>
        </w:rPr>
      </w:pPr>
      <w:r w:rsidRPr="000812D2">
        <w:rPr>
          <w:sz w:val="24"/>
          <w:szCs w:val="24"/>
        </w:rPr>
        <w:t>Sofrer sanção administrativa cujo efeito torne-o proibido de celebrar contrato administrativo, alcançando o órgão gerenciador e órgão(s) participante(s).</w:t>
      </w:r>
    </w:p>
    <w:p w:rsidR="00D4244D" w:rsidRPr="000812D2" w:rsidRDefault="00D4244D"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17.2.3 – por razões de interesse público, devidamente motivadas e justificadas.</w:t>
      </w:r>
    </w:p>
    <w:p w:rsidR="00410B23" w:rsidRPr="000812D2" w:rsidRDefault="00410B23" w:rsidP="00395DE6">
      <w:pPr>
        <w:spacing w:before="120" w:after="120"/>
        <w:ind w:left="-567" w:right="-284"/>
        <w:jc w:val="both"/>
        <w:rPr>
          <w:sz w:val="24"/>
          <w:szCs w:val="24"/>
        </w:rPr>
      </w:pPr>
      <w:r w:rsidRPr="000812D2">
        <w:rPr>
          <w:sz w:val="24"/>
          <w:szCs w:val="24"/>
        </w:rPr>
        <w:t>17.3 – O cancelamento de registros será formalizado por despacho da Administração, assegurado o contraditório e a ampla defesa.</w:t>
      </w:r>
    </w:p>
    <w:p w:rsidR="00410B23" w:rsidRPr="000812D2" w:rsidRDefault="00410B23" w:rsidP="00395DE6">
      <w:pPr>
        <w:spacing w:before="120" w:after="120"/>
        <w:ind w:left="-567" w:right="-284"/>
        <w:jc w:val="both"/>
        <w:rPr>
          <w:sz w:val="24"/>
          <w:szCs w:val="24"/>
        </w:rPr>
      </w:pPr>
      <w:r w:rsidRPr="000812D2">
        <w:rPr>
          <w:sz w:val="24"/>
          <w:szCs w:val="24"/>
        </w:rPr>
        <w:lastRenderedPageBreak/>
        <w:t xml:space="preserve">17.4 – O cancelamento do registro de preços poderá ocorrer por fato superveniente, decorrente de caso fortuito ou força maior, que prejudique o cumprimento da ata, devidamente comprovados e justificados por razão de interesse público ou a pedido do fornecedor. </w:t>
      </w:r>
    </w:p>
    <w:p w:rsidR="00D4244D" w:rsidRPr="00306E35" w:rsidRDefault="00D4244D" w:rsidP="00306E35">
      <w:pPr>
        <w:spacing w:before="120" w:after="120"/>
        <w:ind w:left="-567" w:right="-284"/>
        <w:jc w:val="both"/>
        <w:rPr>
          <w:sz w:val="24"/>
          <w:szCs w:val="24"/>
        </w:rPr>
      </w:pPr>
      <w:r w:rsidRPr="00306E35">
        <w:rPr>
          <w:sz w:val="24"/>
          <w:szCs w:val="24"/>
        </w:rPr>
        <w:t>17.</w:t>
      </w:r>
      <w:r w:rsidR="00410B23" w:rsidRPr="00306E35">
        <w:rPr>
          <w:sz w:val="24"/>
          <w:szCs w:val="24"/>
        </w:rPr>
        <w:t>5</w:t>
      </w:r>
      <w:r w:rsidRPr="00306E35">
        <w:rPr>
          <w:sz w:val="24"/>
          <w:szCs w:val="24"/>
        </w:rPr>
        <w:t xml:space="preserve"> – Em qualquer das hipóteses acima, concluído o processo, a CPLC fará o devido </w:t>
      </w:r>
      <w:proofErr w:type="spellStart"/>
      <w:r w:rsidRPr="00306E35">
        <w:rPr>
          <w:sz w:val="24"/>
          <w:szCs w:val="24"/>
        </w:rPr>
        <w:t>apostilamento</w:t>
      </w:r>
      <w:proofErr w:type="spellEnd"/>
      <w:r w:rsidRPr="00306E35">
        <w:rPr>
          <w:sz w:val="24"/>
          <w:szCs w:val="24"/>
        </w:rPr>
        <w:t xml:space="preserve"> na ata de registro de preços e informará aos proponentes a nova ordem de registro.</w:t>
      </w:r>
    </w:p>
    <w:p w:rsidR="00306E35" w:rsidRPr="00306E35" w:rsidRDefault="00306E35" w:rsidP="00306E35">
      <w:pPr>
        <w:spacing w:before="120" w:after="120"/>
        <w:ind w:left="-567" w:right="-284"/>
        <w:jc w:val="both"/>
        <w:rPr>
          <w:b/>
          <w:sz w:val="24"/>
          <w:szCs w:val="24"/>
        </w:rPr>
      </w:pPr>
      <w:r>
        <w:rPr>
          <w:b/>
          <w:sz w:val="24"/>
          <w:szCs w:val="24"/>
        </w:rPr>
        <w:t>18</w:t>
      </w:r>
      <w:r w:rsidRPr="00306E35">
        <w:rPr>
          <w:b/>
          <w:sz w:val="24"/>
          <w:szCs w:val="24"/>
        </w:rPr>
        <w:t xml:space="preserve">- DA REVOGAÇÃO DA ATA DE REGISTRO DE PREÇOS </w:t>
      </w:r>
    </w:p>
    <w:p w:rsidR="00306E35" w:rsidRPr="00306E35" w:rsidRDefault="00306E35" w:rsidP="00306E35">
      <w:pPr>
        <w:spacing w:before="120" w:after="120"/>
        <w:ind w:left="-567" w:right="-284"/>
        <w:jc w:val="both"/>
        <w:rPr>
          <w:sz w:val="24"/>
          <w:szCs w:val="24"/>
        </w:rPr>
      </w:pPr>
      <w:r>
        <w:rPr>
          <w:sz w:val="24"/>
          <w:szCs w:val="24"/>
        </w:rPr>
        <w:t>18</w:t>
      </w:r>
      <w:r w:rsidRPr="00306E35">
        <w:rPr>
          <w:sz w:val="24"/>
          <w:szCs w:val="24"/>
        </w:rPr>
        <w:t xml:space="preserve">.1 – A ata de registro de preços poderá ser revogada pela Administração: </w:t>
      </w:r>
    </w:p>
    <w:p w:rsidR="00306E35" w:rsidRPr="00306E35" w:rsidRDefault="00306E35" w:rsidP="00306E35">
      <w:pPr>
        <w:spacing w:before="120" w:after="120"/>
        <w:ind w:left="-567" w:right="-284"/>
        <w:jc w:val="both"/>
        <w:rPr>
          <w:sz w:val="24"/>
          <w:szCs w:val="24"/>
        </w:rPr>
      </w:pPr>
      <w:r>
        <w:rPr>
          <w:sz w:val="24"/>
          <w:szCs w:val="24"/>
        </w:rPr>
        <w:t>18</w:t>
      </w:r>
      <w:r w:rsidRPr="00306E35">
        <w:rPr>
          <w:sz w:val="24"/>
          <w:szCs w:val="24"/>
        </w:rPr>
        <w:t xml:space="preserve">.1.1 – por decurso de prazo de vigência; </w:t>
      </w:r>
    </w:p>
    <w:p w:rsidR="00306E35" w:rsidRPr="00306E35" w:rsidRDefault="00306E35" w:rsidP="00306E35">
      <w:pPr>
        <w:spacing w:before="120" w:after="120"/>
        <w:ind w:left="-567" w:right="-284"/>
        <w:jc w:val="both"/>
        <w:rPr>
          <w:sz w:val="24"/>
          <w:szCs w:val="24"/>
        </w:rPr>
      </w:pPr>
      <w:r>
        <w:rPr>
          <w:sz w:val="24"/>
          <w:szCs w:val="24"/>
        </w:rPr>
        <w:t>18</w:t>
      </w:r>
      <w:r w:rsidRPr="00306E35">
        <w:rPr>
          <w:sz w:val="24"/>
          <w:szCs w:val="24"/>
        </w:rPr>
        <w:t xml:space="preserve">.1.2 – quando não restarem fornecedores registrados; </w:t>
      </w:r>
    </w:p>
    <w:p w:rsidR="00306E35" w:rsidRPr="00306E35" w:rsidRDefault="00306E35" w:rsidP="00306E35">
      <w:pPr>
        <w:spacing w:before="120" w:after="120"/>
        <w:ind w:left="-567" w:right="-284"/>
        <w:jc w:val="both"/>
        <w:rPr>
          <w:sz w:val="24"/>
          <w:szCs w:val="24"/>
        </w:rPr>
      </w:pPr>
      <w:r>
        <w:rPr>
          <w:sz w:val="24"/>
          <w:szCs w:val="24"/>
        </w:rPr>
        <w:t>18</w:t>
      </w:r>
      <w:r w:rsidRPr="00306E35">
        <w:rPr>
          <w:sz w:val="24"/>
          <w:szCs w:val="24"/>
        </w:rPr>
        <w:t xml:space="preserve">.1.3 – pelo </w:t>
      </w:r>
      <w:r w:rsidRPr="00E526A8">
        <w:rPr>
          <w:bCs/>
          <w:sz w:val="24"/>
          <w:szCs w:val="24"/>
        </w:rPr>
        <w:t>Fundo Municipal de Assistência Social</w:t>
      </w:r>
      <w:r w:rsidRPr="00E526A8">
        <w:rPr>
          <w:sz w:val="24"/>
          <w:szCs w:val="24"/>
        </w:rPr>
        <w:t xml:space="preserve">, quando </w:t>
      </w:r>
      <w:r w:rsidRPr="00306E35">
        <w:rPr>
          <w:sz w:val="24"/>
          <w:szCs w:val="24"/>
        </w:rPr>
        <w:t>caracterizado o interesse público.</w:t>
      </w:r>
    </w:p>
    <w:p w:rsidR="003A3222" w:rsidRPr="000812D2" w:rsidRDefault="00412A60" w:rsidP="00395DE6">
      <w:pPr>
        <w:ind w:left="-567" w:right="-284"/>
        <w:jc w:val="both"/>
        <w:rPr>
          <w:rFonts w:eastAsia="Calibri"/>
          <w:b/>
          <w:sz w:val="24"/>
          <w:szCs w:val="24"/>
          <w:lang w:eastAsia="en-US"/>
        </w:rPr>
      </w:pPr>
      <w:r w:rsidRPr="000812D2">
        <w:rPr>
          <w:rFonts w:eastAsia="Calibri"/>
          <w:b/>
          <w:sz w:val="24"/>
          <w:szCs w:val="24"/>
          <w:lang w:eastAsia="en-US"/>
        </w:rPr>
        <w:t>1</w:t>
      </w:r>
      <w:r w:rsidR="00306E35">
        <w:rPr>
          <w:rFonts w:eastAsia="Calibri"/>
          <w:b/>
          <w:sz w:val="24"/>
          <w:szCs w:val="24"/>
          <w:lang w:eastAsia="en-US"/>
        </w:rPr>
        <w:t>9</w:t>
      </w:r>
      <w:r w:rsidRPr="000812D2">
        <w:rPr>
          <w:rFonts w:eastAsia="Calibri"/>
          <w:b/>
          <w:sz w:val="24"/>
          <w:szCs w:val="24"/>
          <w:lang w:eastAsia="en-US"/>
        </w:rPr>
        <w:t xml:space="preserve"> – DURAÇÃO, ALTERAÇÃO</w:t>
      </w:r>
      <w:r w:rsidRPr="00CB2839">
        <w:rPr>
          <w:rFonts w:eastAsia="Calibri"/>
          <w:b/>
          <w:color w:val="FF0066"/>
          <w:sz w:val="24"/>
          <w:szCs w:val="24"/>
          <w:lang w:eastAsia="en-US"/>
        </w:rPr>
        <w:t xml:space="preserve"> </w:t>
      </w:r>
      <w:r w:rsidRPr="000812D2">
        <w:rPr>
          <w:rFonts w:eastAsia="Calibri"/>
          <w:b/>
          <w:sz w:val="24"/>
          <w:szCs w:val="24"/>
          <w:lang w:eastAsia="en-US"/>
        </w:rPr>
        <w:t>DA ATA DE REGISTRO DE PREÇOS</w:t>
      </w:r>
    </w:p>
    <w:p w:rsidR="003A3222" w:rsidRPr="000812D2" w:rsidRDefault="003A3222" w:rsidP="00395DE6">
      <w:pPr>
        <w:ind w:left="-567" w:right="-284"/>
        <w:jc w:val="both"/>
        <w:rPr>
          <w:rFonts w:eastAsia="Calibri"/>
          <w:b/>
          <w:sz w:val="24"/>
          <w:szCs w:val="24"/>
          <w:lang w:eastAsia="en-US"/>
        </w:rPr>
      </w:pPr>
      <w:r w:rsidRPr="000812D2">
        <w:rPr>
          <w:b/>
          <w:color w:val="000000"/>
          <w:sz w:val="24"/>
          <w:szCs w:val="24"/>
          <w:u w:val="single"/>
        </w:rPr>
        <w:t>Vide termo de referência</w:t>
      </w:r>
    </w:p>
    <w:p w:rsidR="00F95E6E" w:rsidRPr="000812D2" w:rsidRDefault="00306E35" w:rsidP="00395DE6">
      <w:pPr>
        <w:pStyle w:val="Cabealho"/>
        <w:tabs>
          <w:tab w:val="clear" w:pos="4419"/>
          <w:tab w:val="clear" w:pos="8838"/>
        </w:tabs>
        <w:spacing w:before="80" w:after="80"/>
        <w:ind w:left="-567" w:right="-284"/>
        <w:jc w:val="both"/>
        <w:rPr>
          <w:b/>
          <w:sz w:val="24"/>
          <w:szCs w:val="24"/>
        </w:rPr>
      </w:pPr>
      <w:r>
        <w:rPr>
          <w:b/>
          <w:sz w:val="24"/>
          <w:szCs w:val="24"/>
          <w:lang w:val="pt-BR"/>
        </w:rPr>
        <w:t>20</w:t>
      </w:r>
      <w:r w:rsidR="00941E25" w:rsidRPr="000812D2">
        <w:rPr>
          <w:b/>
          <w:sz w:val="24"/>
          <w:szCs w:val="24"/>
        </w:rPr>
        <w:t xml:space="preserve"> –</w:t>
      </w:r>
      <w:r w:rsidR="008D5B53" w:rsidRPr="000812D2">
        <w:rPr>
          <w:b/>
          <w:sz w:val="24"/>
          <w:szCs w:val="24"/>
        </w:rPr>
        <w:t xml:space="preserve"> </w:t>
      </w:r>
      <w:r w:rsidR="00D014AE" w:rsidRPr="000812D2">
        <w:rPr>
          <w:b/>
          <w:sz w:val="24"/>
          <w:szCs w:val="24"/>
        </w:rPr>
        <w:t>CONVOCAÇÃO PARA ASSINATURA DA ATA DE REGISTRO DE PREÇOS E CONTRATO</w:t>
      </w:r>
    </w:p>
    <w:p w:rsidR="00203B9C" w:rsidRPr="000812D2" w:rsidRDefault="000E2725" w:rsidP="00395DE6">
      <w:pPr>
        <w:spacing w:before="80" w:after="80"/>
        <w:ind w:left="-567" w:right="-284"/>
        <w:jc w:val="both"/>
        <w:rPr>
          <w:b/>
          <w:color w:val="000000"/>
          <w:sz w:val="24"/>
          <w:szCs w:val="24"/>
          <w:u w:val="single"/>
        </w:rPr>
      </w:pPr>
      <w:r w:rsidRPr="000812D2">
        <w:rPr>
          <w:b/>
          <w:color w:val="000000"/>
          <w:sz w:val="24"/>
          <w:szCs w:val="24"/>
          <w:u w:val="single"/>
        </w:rPr>
        <w:t>Vide termo</w:t>
      </w:r>
      <w:r w:rsidR="00203B9C" w:rsidRPr="000812D2">
        <w:rPr>
          <w:b/>
          <w:color w:val="000000"/>
          <w:sz w:val="24"/>
          <w:szCs w:val="24"/>
          <w:u w:val="single"/>
        </w:rPr>
        <w:t xml:space="preserve"> de referência</w:t>
      </w:r>
    </w:p>
    <w:p w:rsidR="00D014AE" w:rsidRPr="000812D2" w:rsidRDefault="0046644B" w:rsidP="00395DE6">
      <w:pPr>
        <w:pStyle w:val="Cabealho"/>
        <w:tabs>
          <w:tab w:val="clear" w:pos="4419"/>
          <w:tab w:val="clear" w:pos="8838"/>
        </w:tabs>
        <w:spacing w:before="80" w:after="80"/>
        <w:ind w:left="-567" w:right="-284"/>
        <w:jc w:val="both"/>
        <w:rPr>
          <w:b/>
          <w:sz w:val="24"/>
          <w:szCs w:val="24"/>
        </w:rPr>
      </w:pPr>
      <w:r w:rsidRPr="000812D2">
        <w:rPr>
          <w:b/>
          <w:sz w:val="24"/>
          <w:szCs w:val="24"/>
        </w:rPr>
        <w:t>2</w:t>
      </w:r>
      <w:r w:rsidR="00306E35">
        <w:rPr>
          <w:b/>
          <w:sz w:val="24"/>
          <w:szCs w:val="24"/>
          <w:lang w:val="pt-BR"/>
        </w:rPr>
        <w:t>1</w:t>
      </w:r>
      <w:r w:rsidR="00D014AE" w:rsidRPr="000812D2">
        <w:rPr>
          <w:b/>
          <w:sz w:val="24"/>
          <w:szCs w:val="24"/>
        </w:rPr>
        <w:t xml:space="preserve"> – PENALIDADES</w:t>
      </w:r>
    </w:p>
    <w:p w:rsidR="000E2725" w:rsidRPr="000812D2" w:rsidRDefault="000E2725" w:rsidP="00395DE6">
      <w:pPr>
        <w:spacing w:before="80" w:after="80"/>
        <w:ind w:left="-567" w:right="-284"/>
        <w:jc w:val="both"/>
        <w:rPr>
          <w:b/>
          <w:color w:val="000000"/>
          <w:sz w:val="24"/>
          <w:szCs w:val="24"/>
          <w:u w:val="single"/>
        </w:rPr>
      </w:pPr>
      <w:r w:rsidRPr="000812D2">
        <w:rPr>
          <w:b/>
          <w:color w:val="000000"/>
          <w:sz w:val="24"/>
          <w:szCs w:val="24"/>
          <w:u w:val="single"/>
        </w:rPr>
        <w:t>Vide termo de referência</w:t>
      </w:r>
    </w:p>
    <w:p w:rsidR="00D014AE" w:rsidRPr="000812D2" w:rsidRDefault="0046644B" w:rsidP="00395DE6">
      <w:pPr>
        <w:pStyle w:val="Cabealho"/>
        <w:tabs>
          <w:tab w:val="clear" w:pos="4419"/>
          <w:tab w:val="clear" w:pos="8838"/>
        </w:tabs>
        <w:spacing w:before="80" w:after="80"/>
        <w:ind w:left="-567" w:right="-284"/>
        <w:jc w:val="both"/>
        <w:rPr>
          <w:b/>
          <w:sz w:val="24"/>
          <w:szCs w:val="24"/>
        </w:rPr>
      </w:pPr>
      <w:r w:rsidRPr="000812D2">
        <w:rPr>
          <w:b/>
          <w:sz w:val="24"/>
          <w:szCs w:val="24"/>
        </w:rPr>
        <w:t>2</w:t>
      </w:r>
      <w:r w:rsidR="00306E35">
        <w:rPr>
          <w:b/>
          <w:sz w:val="24"/>
          <w:szCs w:val="24"/>
          <w:lang w:val="pt-BR"/>
        </w:rPr>
        <w:t>2</w:t>
      </w:r>
      <w:r w:rsidR="00D014AE" w:rsidRPr="000812D2">
        <w:rPr>
          <w:b/>
          <w:sz w:val="24"/>
          <w:szCs w:val="24"/>
        </w:rPr>
        <w:t xml:space="preserve"> – FORMA DE PAGAMENTO</w:t>
      </w:r>
    </w:p>
    <w:p w:rsidR="000E2725" w:rsidRPr="000812D2" w:rsidRDefault="000E2725" w:rsidP="00395DE6">
      <w:pPr>
        <w:spacing w:before="80" w:after="80"/>
        <w:ind w:left="-567" w:right="-284"/>
        <w:jc w:val="both"/>
        <w:rPr>
          <w:b/>
          <w:color w:val="000000"/>
          <w:sz w:val="24"/>
          <w:szCs w:val="24"/>
          <w:u w:val="single"/>
        </w:rPr>
      </w:pPr>
      <w:r w:rsidRPr="000812D2">
        <w:rPr>
          <w:b/>
          <w:color w:val="000000"/>
          <w:sz w:val="24"/>
          <w:szCs w:val="24"/>
          <w:u w:val="single"/>
        </w:rPr>
        <w:t>Vide termo de referência</w:t>
      </w:r>
    </w:p>
    <w:p w:rsidR="00D014AE" w:rsidRPr="000812D2" w:rsidRDefault="00A04450" w:rsidP="00395DE6">
      <w:pPr>
        <w:pStyle w:val="Cabealho"/>
        <w:tabs>
          <w:tab w:val="clear" w:pos="4419"/>
          <w:tab w:val="clear" w:pos="8838"/>
        </w:tabs>
        <w:spacing w:before="80" w:after="80"/>
        <w:ind w:left="-567" w:right="-284"/>
        <w:jc w:val="both"/>
        <w:rPr>
          <w:b/>
          <w:sz w:val="24"/>
          <w:szCs w:val="24"/>
        </w:rPr>
      </w:pPr>
      <w:r w:rsidRPr="000812D2">
        <w:rPr>
          <w:b/>
          <w:sz w:val="24"/>
          <w:szCs w:val="24"/>
        </w:rPr>
        <w:t>2</w:t>
      </w:r>
      <w:r w:rsidR="00306E35">
        <w:rPr>
          <w:b/>
          <w:sz w:val="24"/>
          <w:szCs w:val="24"/>
          <w:lang w:val="pt-BR"/>
        </w:rPr>
        <w:t>3</w:t>
      </w:r>
      <w:r w:rsidR="00D014AE" w:rsidRPr="000812D2">
        <w:rPr>
          <w:b/>
          <w:sz w:val="24"/>
          <w:szCs w:val="24"/>
        </w:rPr>
        <w:t xml:space="preserve"> – GESTORES DA ATA DE REGISTRO DE PREÇOS E ATRIBUIÇÕES</w:t>
      </w:r>
    </w:p>
    <w:p w:rsidR="000E2725" w:rsidRPr="000812D2" w:rsidRDefault="000E2725" w:rsidP="00395DE6">
      <w:pPr>
        <w:spacing w:before="80" w:after="80"/>
        <w:ind w:left="-567" w:right="-284"/>
        <w:jc w:val="both"/>
        <w:rPr>
          <w:b/>
          <w:color w:val="000000"/>
          <w:sz w:val="24"/>
          <w:szCs w:val="24"/>
          <w:u w:val="single"/>
        </w:rPr>
      </w:pPr>
      <w:r w:rsidRPr="000812D2">
        <w:rPr>
          <w:b/>
          <w:color w:val="000000"/>
          <w:sz w:val="24"/>
          <w:szCs w:val="24"/>
          <w:u w:val="single"/>
        </w:rPr>
        <w:t>Vide termo de referência</w:t>
      </w:r>
    </w:p>
    <w:p w:rsidR="00D014AE" w:rsidRPr="000812D2" w:rsidRDefault="00D014AE" w:rsidP="00395DE6">
      <w:pPr>
        <w:pStyle w:val="Cabealho"/>
        <w:tabs>
          <w:tab w:val="clear" w:pos="4419"/>
          <w:tab w:val="clear" w:pos="8838"/>
        </w:tabs>
        <w:spacing w:before="80" w:after="80"/>
        <w:ind w:left="-567" w:right="-284"/>
        <w:jc w:val="both"/>
        <w:rPr>
          <w:b/>
          <w:color w:val="000000"/>
          <w:sz w:val="24"/>
          <w:szCs w:val="24"/>
          <w:u w:val="single"/>
        </w:rPr>
      </w:pPr>
      <w:r w:rsidRPr="000812D2">
        <w:rPr>
          <w:b/>
          <w:sz w:val="24"/>
          <w:szCs w:val="24"/>
        </w:rPr>
        <w:t>2</w:t>
      </w:r>
      <w:r w:rsidR="00306E35">
        <w:rPr>
          <w:b/>
          <w:sz w:val="24"/>
          <w:szCs w:val="24"/>
          <w:lang w:val="pt-BR"/>
        </w:rPr>
        <w:t>4</w:t>
      </w:r>
      <w:r w:rsidRPr="000812D2">
        <w:rPr>
          <w:b/>
          <w:sz w:val="24"/>
          <w:szCs w:val="24"/>
        </w:rPr>
        <w:t xml:space="preserve"> – FISCALIZAÇÃO DO CONTRATO E ATRIBUIÇÕES</w:t>
      </w:r>
      <w:r w:rsidRPr="000812D2">
        <w:rPr>
          <w:b/>
          <w:color w:val="000000"/>
          <w:sz w:val="24"/>
          <w:szCs w:val="24"/>
          <w:u w:val="single"/>
        </w:rPr>
        <w:t xml:space="preserve"> </w:t>
      </w:r>
    </w:p>
    <w:p w:rsidR="000E2725" w:rsidRPr="000812D2" w:rsidRDefault="000E2725" w:rsidP="00395DE6">
      <w:pPr>
        <w:spacing w:before="80" w:after="80"/>
        <w:ind w:left="-567" w:right="-284"/>
        <w:jc w:val="both"/>
        <w:rPr>
          <w:b/>
          <w:color w:val="000000"/>
          <w:sz w:val="24"/>
          <w:szCs w:val="24"/>
          <w:u w:val="single"/>
        </w:rPr>
      </w:pPr>
      <w:r w:rsidRPr="000812D2">
        <w:rPr>
          <w:b/>
          <w:color w:val="000000"/>
          <w:sz w:val="24"/>
          <w:szCs w:val="24"/>
          <w:u w:val="single"/>
        </w:rPr>
        <w:t>Vide termo de referência</w:t>
      </w:r>
    </w:p>
    <w:p w:rsidR="00765E7D" w:rsidRPr="000812D2" w:rsidRDefault="00765E7D" w:rsidP="00395DE6">
      <w:pPr>
        <w:widowControl w:val="0"/>
        <w:tabs>
          <w:tab w:val="left" w:pos="-180"/>
          <w:tab w:val="left" w:pos="0"/>
        </w:tabs>
        <w:spacing w:before="80" w:after="80"/>
        <w:ind w:left="-567" w:right="-284"/>
        <w:jc w:val="both"/>
        <w:rPr>
          <w:b/>
          <w:color w:val="000000"/>
          <w:sz w:val="24"/>
          <w:szCs w:val="24"/>
          <w:shd w:val="clear" w:color="auto" w:fill="FFFFFF"/>
        </w:rPr>
      </w:pPr>
      <w:r w:rsidRPr="000812D2">
        <w:rPr>
          <w:b/>
          <w:color w:val="000000"/>
          <w:sz w:val="24"/>
          <w:szCs w:val="24"/>
          <w:shd w:val="clear" w:color="auto" w:fill="FFFFFF"/>
        </w:rPr>
        <w:t>2</w:t>
      </w:r>
      <w:r w:rsidR="00306E35">
        <w:rPr>
          <w:b/>
          <w:color w:val="000000"/>
          <w:sz w:val="24"/>
          <w:szCs w:val="24"/>
          <w:shd w:val="clear" w:color="auto" w:fill="FFFFFF"/>
        </w:rPr>
        <w:t>5</w:t>
      </w:r>
      <w:r w:rsidRPr="000812D2">
        <w:rPr>
          <w:b/>
          <w:color w:val="000000"/>
          <w:sz w:val="24"/>
          <w:szCs w:val="24"/>
          <w:shd w:val="clear" w:color="auto" w:fill="FFFFFF"/>
        </w:rPr>
        <w:t xml:space="preserve"> – SUBCONTRATAÇÃO </w:t>
      </w:r>
    </w:p>
    <w:p w:rsidR="000E2725" w:rsidRPr="000812D2" w:rsidRDefault="000E2725" w:rsidP="00395DE6">
      <w:pPr>
        <w:spacing w:before="80" w:after="80"/>
        <w:ind w:left="-567" w:right="-284"/>
        <w:jc w:val="both"/>
        <w:rPr>
          <w:b/>
          <w:color w:val="000000"/>
          <w:sz w:val="24"/>
          <w:szCs w:val="24"/>
          <w:u w:val="single"/>
        </w:rPr>
      </w:pPr>
      <w:r w:rsidRPr="000812D2">
        <w:rPr>
          <w:b/>
          <w:color w:val="000000"/>
          <w:sz w:val="24"/>
          <w:szCs w:val="24"/>
          <w:u w:val="single"/>
        </w:rPr>
        <w:t>Vide termo de referência</w:t>
      </w:r>
    </w:p>
    <w:p w:rsidR="005F3CE7" w:rsidRPr="000812D2" w:rsidRDefault="00D014AE" w:rsidP="00395DE6">
      <w:pPr>
        <w:widowControl w:val="0"/>
        <w:tabs>
          <w:tab w:val="left" w:pos="-180"/>
          <w:tab w:val="left" w:pos="0"/>
        </w:tabs>
        <w:spacing w:before="80" w:after="80"/>
        <w:ind w:left="-567" w:right="-284"/>
        <w:jc w:val="both"/>
        <w:rPr>
          <w:b/>
          <w:color w:val="000000"/>
          <w:sz w:val="24"/>
          <w:szCs w:val="24"/>
          <w:shd w:val="clear" w:color="auto" w:fill="FFFFFF"/>
        </w:rPr>
      </w:pPr>
      <w:r w:rsidRPr="000812D2">
        <w:rPr>
          <w:b/>
          <w:color w:val="000000"/>
          <w:sz w:val="24"/>
          <w:szCs w:val="24"/>
          <w:shd w:val="clear" w:color="auto" w:fill="FFFFFF"/>
        </w:rPr>
        <w:t>2</w:t>
      </w:r>
      <w:r w:rsidR="00306E35">
        <w:rPr>
          <w:b/>
          <w:color w:val="000000"/>
          <w:sz w:val="24"/>
          <w:szCs w:val="24"/>
          <w:shd w:val="clear" w:color="auto" w:fill="FFFFFF"/>
        </w:rPr>
        <w:t>6</w:t>
      </w:r>
      <w:r w:rsidRPr="000812D2">
        <w:rPr>
          <w:b/>
          <w:color w:val="000000"/>
          <w:sz w:val="24"/>
          <w:szCs w:val="24"/>
          <w:shd w:val="clear" w:color="auto" w:fill="FFFFFF"/>
        </w:rPr>
        <w:t xml:space="preserve"> – GARANTIA DE EXECUÇÃO</w:t>
      </w:r>
    </w:p>
    <w:p w:rsidR="000E2725" w:rsidRPr="000812D2" w:rsidRDefault="000E2725" w:rsidP="00395DE6">
      <w:pPr>
        <w:spacing w:before="80" w:after="80"/>
        <w:ind w:left="-567" w:right="-284"/>
        <w:jc w:val="both"/>
        <w:rPr>
          <w:b/>
          <w:color w:val="000000"/>
          <w:sz w:val="24"/>
          <w:szCs w:val="24"/>
          <w:u w:val="single"/>
        </w:rPr>
      </w:pPr>
      <w:r w:rsidRPr="000812D2">
        <w:rPr>
          <w:b/>
          <w:color w:val="000000"/>
          <w:sz w:val="24"/>
          <w:szCs w:val="24"/>
          <w:u w:val="single"/>
        </w:rPr>
        <w:t>Vide termo de referência</w:t>
      </w:r>
    </w:p>
    <w:p w:rsidR="00534D14" w:rsidRPr="000812D2" w:rsidRDefault="004B2582" w:rsidP="00395DE6">
      <w:pPr>
        <w:pStyle w:val="Cabealho"/>
        <w:tabs>
          <w:tab w:val="clear" w:pos="4419"/>
          <w:tab w:val="clear" w:pos="8838"/>
        </w:tabs>
        <w:spacing w:before="60" w:after="60"/>
        <w:ind w:left="-567" w:right="-284"/>
        <w:jc w:val="both"/>
        <w:rPr>
          <w:b/>
          <w:bCs/>
          <w:color w:val="000000"/>
          <w:sz w:val="24"/>
          <w:szCs w:val="24"/>
        </w:rPr>
      </w:pPr>
      <w:r w:rsidRPr="000812D2">
        <w:rPr>
          <w:b/>
          <w:bCs/>
          <w:color w:val="000000"/>
          <w:sz w:val="24"/>
          <w:szCs w:val="24"/>
        </w:rPr>
        <w:t>2</w:t>
      </w:r>
      <w:r w:rsidR="00306E35">
        <w:rPr>
          <w:b/>
          <w:bCs/>
          <w:color w:val="000000"/>
          <w:sz w:val="24"/>
          <w:szCs w:val="24"/>
          <w:lang w:val="pt-BR"/>
        </w:rPr>
        <w:t>7</w:t>
      </w:r>
      <w:r w:rsidR="00534D14" w:rsidRPr="000812D2">
        <w:rPr>
          <w:b/>
          <w:bCs/>
          <w:color w:val="000000"/>
          <w:sz w:val="24"/>
          <w:szCs w:val="24"/>
        </w:rPr>
        <w:t xml:space="preserve"> </w:t>
      </w:r>
      <w:r w:rsidR="00C335FF" w:rsidRPr="000812D2">
        <w:rPr>
          <w:b/>
          <w:bCs/>
          <w:color w:val="000000"/>
          <w:sz w:val="24"/>
          <w:szCs w:val="24"/>
        </w:rPr>
        <w:t>–</w:t>
      </w:r>
      <w:r w:rsidR="00534D14" w:rsidRPr="000812D2">
        <w:rPr>
          <w:b/>
          <w:bCs/>
          <w:color w:val="000000"/>
          <w:sz w:val="24"/>
          <w:szCs w:val="24"/>
        </w:rPr>
        <w:t xml:space="preserve"> DA IMPUGNAÇÃO DO ATO CONVOCATÓRIO</w:t>
      </w:r>
    </w:p>
    <w:p w:rsidR="00FE78E9" w:rsidRPr="000812D2" w:rsidRDefault="004B2582" w:rsidP="00395DE6">
      <w:pPr>
        <w:pStyle w:val="Cabealho"/>
        <w:keepNext/>
        <w:tabs>
          <w:tab w:val="clear" w:pos="4419"/>
          <w:tab w:val="clear" w:pos="8838"/>
        </w:tabs>
        <w:spacing w:before="60" w:after="60"/>
        <w:ind w:left="-567" w:right="-284"/>
        <w:jc w:val="both"/>
        <w:rPr>
          <w:bCs/>
          <w:color w:val="FF0000"/>
          <w:sz w:val="24"/>
          <w:szCs w:val="24"/>
        </w:rPr>
      </w:pPr>
      <w:r w:rsidRPr="000812D2">
        <w:rPr>
          <w:bCs/>
          <w:color w:val="000000"/>
          <w:sz w:val="24"/>
          <w:szCs w:val="24"/>
        </w:rPr>
        <w:t>2</w:t>
      </w:r>
      <w:r w:rsidR="00306E35">
        <w:rPr>
          <w:bCs/>
          <w:color w:val="000000"/>
          <w:sz w:val="24"/>
          <w:szCs w:val="24"/>
          <w:lang w:val="pt-BR"/>
        </w:rPr>
        <w:t>7</w:t>
      </w:r>
      <w:r w:rsidR="00534D14" w:rsidRPr="000812D2">
        <w:rPr>
          <w:bCs/>
          <w:color w:val="000000"/>
          <w:sz w:val="24"/>
          <w:szCs w:val="24"/>
        </w:rPr>
        <w:t>.1</w:t>
      </w:r>
      <w:r w:rsidR="00C335FF" w:rsidRPr="000812D2">
        <w:rPr>
          <w:bCs/>
          <w:color w:val="000000"/>
          <w:sz w:val="24"/>
          <w:szCs w:val="24"/>
        </w:rPr>
        <w:t xml:space="preserve"> –</w:t>
      </w:r>
      <w:r w:rsidR="00534D14" w:rsidRPr="000812D2">
        <w:rPr>
          <w:bCs/>
          <w:color w:val="000000"/>
          <w:sz w:val="24"/>
          <w:szCs w:val="24"/>
        </w:rPr>
        <w:t xml:space="preserve"> Qualquer empresa poderá solicitar esclarecimentos, providências ou impugnar o ato convocatório do presente pregão, protocolizando pedido em até 02 (dois) dias úteis antes da data fixada para o recebimento das propostas, no endereço: Praça Governador Roberto Silveira, 44, Centro, Bom Jardim - RJ, deste edital, cabendo </w:t>
      </w:r>
      <w:r w:rsidR="00CB2839">
        <w:rPr>
          <w:bCs/>
          <w:color w:val="000000"/>
          <w:sz w:val="24"/>
          <w:szCs w:val="24"/>
          <w:lang w:val="pt-BR"/>
        </w:rPr>
        <w:t>a</w:t>
      </w:r>
      <w:r w:rsidR="00CB2839" w:rsidRPr="00CB2839">
        <w:rPr>
          <w:bCs/>
          <w:color w:val="00B0F0"/>
          <w:sz w:val="24"/>
          <w:szCs w:val="24"/>
          <w:lang w:val="pt-BR"/>
        </w:rPr>
        <w:t xml:space="preserve"> </w:t>
      </w:r>
      <w:r w:rsidR="00CB2839" w:rsidRPr="00E526A8">
        <w:rPr>
          <w:bCs/>
          <w:sz w:val="24"/>
          <w:szCs w:val="24"/>
          <w:lang w:val="pt-BR"/>
        </w:rPr>
        <w:t>Secret</w:t>
      </w:r>
      <w:r w:rsidR="00C8141C" w:rsidRPr="00E526A8">
        <w:rPr>
          <w:bCs/>
          <w:sz w:val="24"/>
          <w:szCs w:val="24"/>
          <w:lang w:val="pt-BR"/>
        </w:rPr>
        <w:t>á</w:t>
      </w:r>
      <w:r w:rsidR="00CB2839" w:rsidRPr="00E526A8">
        <w:rPr>
          <w:bCs/>
          <w:sz w:val="24"/>
          <w:szCs w:val="24"/>
          <w:lang w:val="pt-BR"/>
        </w:rPr>
        <w:t>ria Municipal de Assistência Social e Direitos Humanos</w:t>
      </w:r>
      <w:r w:rsidR="00EB684A" w:rsidRPr="00E526A8">
        <w:rPr>
          <w:bCs/>
          <w:sz w:val="24"/>
          <w:szCs w:val="24"/>
        </w:rPr>
        <w:t xml:space="preserve"> </w:t>
      </w:r>
      <w:r w:rsidR="00CB2839" w:rsidRPr="00E526A8">
        <w:rPr>
          <w:bCs/>
          <w:sz w:val="24"/>
          <w:szCs w:val="24"/>
          <w:lang w:val="pt-BR"/>
        </w:rPr>
        <w:t xml:space="preserve">decidir </w:t>
      </w:r>
      <w:r w:rsidR="00534D14" w:rsidRPr="000812D2">
        <w:rPr>
          <w:bCs/>
          <w:color w:val="000000"/>
          <w:sz w:val="24"/>
          <w:szCs w:val="24"/>
        </w:rPr>
        <w:t>sobre a petição até o prazo de 03 (três) dias úteis, conforme Portaria Municipal nº 425/17, de 16 de novembro de 2017.</w:t>
      </w:r>
      <w:r w:rsidR="00115572" w:rsidRPr="000812D2">
        <w:rPr>
          <w:bCs/>
          <w:color w:val="FF0000"/>
          <w:sz w:val="24"/>
          <w:szCs w:val="24"/>
        </w:rPr>
        <w:t xml:space="preserve"> </w:t>
      </w:r>
    </w:p>
    <w:p w:rsidR="00534D14" w:rsidRPr="000812D2" w:rsidRDefault="004B2582" w:rsidP="00395DE6">
      <w:pPr>
        <w:pStyle w:val="Cabealho"/>
        <w:tabs>
          <w:tab w:val="clear" w:pos="4419"/>
          <w:tab w:val="clear" w:pos="8838"/>
        </w:tabs>
        <w:spacing w:before="60" w:after="60"/>
        <w:ind w:left="-567" w:right="-284"/>
        <w:jc w:val="both"/>
        <w:rPr>
          <w:bCs/>
          <w:color w:val="000000"/>
          <w:sz w:val="24"/>
          <w:szCs w:val="24"/>
        </w:rPr>
      </w:pPr>
      <w:r w:rsidRPr="000812D2">
        <w:rPr>
          <w:bCs/>
          <w:color w:val="000000"/>
          <w:sz w:val="24"/>
          <w:szCs w:val="24"/>
        </w:rPr>
        <w:t>2</w:t>
      </w:r>
      <w:r w:rsidR="00306E35">
        <w:rPr>
          <w:bCs/>
          <w:color w:val="000000"/>
          <w:sz w:val="24"/>
          <w:szCs w:val="24"/>
          <w:lang w:val="pt-BR"/>
        </w:rPr>
        <w:t>7</w:t>
      </w:r>
      <w:r w:rsidR="00534D14" w:rsidRPr="000812D2">
        <w:rPr>
          <w:bCs/>
          <w:color w:val="000000"/>
          <w:sz w:val="24"/>
          <w:szCs w:val="24"/>
        </w:rPr>
        <w:t xml:space="preserve">.2 </w:t>
      </w:r>
      <w:r w:rsidR="00C335FF" w:rsidRPr="000812D2">
        <w:rPr>
          <w:bCs/>
          <w:color w:val="000000"/>
          <w:sz w:val="24"/>
          <w:szCs w:val="24"/>
        </w:rPr>
        <w:t>–</w:t>
      </w:r>
      <w:r w:rsidR="00534D14" w:rsidRPr="000812D2">
        <w:rPr>
          <w:bCs/>
          <w:color w:val="000000"/>
          <w:sz w:val="24"/>
          <w:szCs w:val="24"/>
        </w:rPr>
        <w:t xml:space="preserve"> Caso seja acolhida a petição contra o ato convocatório, será designada nova data para realização do certame, exceto quando, inquestionavelmente, a alteração não afetar a formulação das propostas.</w:t>
      </w:r>
    </w:p>
    <w:p w:rsidR="002B03BD" w:rsidRPr="000812D2" w:rsidRDefault="002B03BD" w:rsidP="00395DE6">
      <w:pPr>
        <w:pStyle w:val="Cabealho"/>
        <w:tabs>
          <w:tab w:val="clear" w:pos="4419"/>
          <w:tab w:val="clear" w:pos="8838"/>
        </w:tabs>
        <w:spacing w:before="60" w:after="60"/>
        <w:ind w:left="-567" w:right="-284"/>
        <w:jc w:val="both"/>
        <w:rPr>
          <w:b/>
          <w:color w:val="000000" w:themeColor="text1"/>
          <w:sz w:val="24"/>
          <w:szCs w:val="24"/>
        </w:rPr>
      </w:pPr>
      <w:r w:rsidRPr="000812D2">
        <w:rPr>
          <w:b/>
          <w:color w:val="000000" w:themeColor="text1"/>
          <w:sz w:val="24"/>
          <w:szCs w:val="24"/>
        </w:rPr>
        <w:t>2</w:t>
      </w:r>
      <w:r w:rsidR="00306E35">
        <w:rPr>
          <w:b/>
          <w:color w:val="000000" w:themeColor="text1"/>
          <w:sz w:val="24"/>
          <w:szCs w:val="24"/>
          <w:lang w:val="pt-BR"/>
        </w:rPr>
        <w:t>8</w:t>
      </w:r>
      <w:r w:rsidRPr="000812D2">
        <w:rPr>
          <w:b/>
          <w:color w:val="000000" w:themeColor="text1"/>
          <w:sz w:val="24"/>
          <w:szCs w:val="24"/>
        </w:rPr>
        <w:t xml:space="preserve"> – DA DOTAÇÃO ORÇAMENTÁRIA</w:t>
      </w:r>
    </w:p>
    <w:p w:rsidR="003A3222" w:rsidRPr="000812D2" w:rsidRDefault="00196B5E" w:rsidP="00395DE6">
      <w:pPr>
        <w:pStyle w:val="Cabealho"/>
        <w:tabs>
          <w:tab w:val="clear" w:pos="4419"/>
          <w:tab w:val="clear" w:pos="8838"/>
        </w:tabs>
        <w:spacing w:before="60" w:after="60"/>
        <w:ind w:left="-567" w:right="-284"/>
        <w:jc w:val="both"/>
        <w:rPr>
          <w:color w:val="000000" w:themeColor="text1"/>
          <w:sz w:val="24"/>
          <w:szCs w:val="24"/>
          <w:lang w:val="pt-BR"/>
        </w:rPr>
      </w:pPr>
      <w:r w:rsidRPr="000812D2">
        <w:rPr>
          <w:color w:val="000000" w:themeColor="text1"/>
          <w:sz w:val="24"/>
          <w:szCs w:val="24"/>
        </w:rPr>
        <w:t>2</w:t>
      </w:r>
      <w:r w:rsidR="00306E35">
        <w:rPr>
          <w:color w:val="000000" w:themeColor="text1"/>
          <w:sz w:val="24"/>
          <w:szCs w:val="24"/>
          <w:lang w:val="pt-BR"/>
        </w:rPr>
        <w:t>8</w:t>
      </w:r>
      <w:r w:rsidRPr="000812D2">
        <w:rPr>
          <w:color w:val="000000" w:themeColor="text1"/>
          <w:sz w:val="24"/>
          <w:szCs w:val="24"/>
        </w:rPr>
        <w:t>.1 – Os créditos pelos quais as despesas relativas à presente licitação correrão por conta das seguintes dotações orçamentária.</w:t>
      </w:r>
      <w:r w:rsidR="00962BCD" w:rsidRPr="000812D2">
        <w:rPr>
          <w:color w:val="000000" w:themeColor="text1"/>
          <w:sz w:val="24"/>
          <w:szCs w:val="24"/>
        </w:rPr>
        <w:t xml:space="preserve"> </w:t>
      </w:r>
    </w:p>
    <w:p w:rsidR="003A3222" w:rsidRPr="000812D2" w:rsidRDefault="003A3222" w:rsidP="00395DE6">
      <w:pPr>
        <w:pStyle w:val="Cabealho"/>
        <w:tabs>
          <w:tab w:val="clear" w:pos="4419"/>
          <w:tab w:val="clear" w:pos="8838"/>
        </w:tabs>
        <w:spacing w:before="60" w:after="60"/>
        <w:jc w:val="both"/>
        <w:rPr>
          <w:color w:val="000000" w:themeColor="text1"/>
          <w:sz w:val="24"/>
          <w:szCs w:val="24"/>
          <w:lang w:val="pt-BR"/>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51"/>
        <w:gridCol w:w="3405"/>
      </w:tblGrid>
      <w:tr w:rsidR="00C86EE1" w:rsidRPr="00CB2839" w:rsidTr="00C86EE1">
        <w:trPr>
          <w:trHeight w:val="321"/>
          <w:jc w:val="center"/>
        </w:trPr>
        <w:tc>
          <w:tcPr>
            <w:tcW w:w="5151" w:type="dxa"/>
            <w:shd w:val="clear" w:color="auto" w:fill="C6D9F1" w:themeFill="text2" w:themeFillTint="33"/>
          </w:tcPr>
          <w:p w:rsidR="00C86EE1" w:rsidRPr="00E526A8" w:rsidRDefault="00C86EE1" w:rsidP="00395DE6">
            <w:pPr>
              <w:pStyle w:val="Padro"/>
              <w:jc w:val="both"/>
              <w:rPr>
                <w:b/>
                <w:szCs w:val="24"/>
              </w:rPr>
            </w:pPr>
            <w:r w:rsidRPr="00E526A8">
              <w:rPr>
                <w:b/>
                <w:szCs w:val="24"/>
              </w:rPr>
              <w:t>PROG. DE TRABALHO</w:t>
            </w:r>
          </w:p>
        </w:tc>
        <w:tc>
          <w:tcPr>
            <w:tcW w:w="3405" w:type="dxa"/>
            <w:shd w:val="clear" w:color="auto" w:fill="C6D9F1" w:themeFill="text2" w:themeFillTint="33"/>
          </w:tcPr>
          <w:p w:rsidR="00C86EE1" w:rsidRPr="00E526A8" w:rsidRDefault="00C86EE1" w:rsidP="00395DE6">
            <w:pPr>
              <w:pStyle w:val="Padro"/>
              <w:jc w:val="both"/>
              <w:rPr>
                <w:b/>
                <w:szCs w:val="24"/>
              </w:rPr>
            </w:pPr>
            <w:r w:rsidRPr="00E526A8">
              <w:rPr>
                <w:b/>
                <w:szCs w:val="24"/>
              </w:rPr>
              <w:t>NAT. DESPESA</w:t>
            </w:r>
          </w:p>
        </w:tc>
      </w:tr>
      <w:tr w:rsidR="00C86EE1" w:rsidRPr="00CB2839" w:rsidTr="00C86EE1">
        <w:trPr>
          <w:trHeight w:val="321"/>
          <w:jc w:val="center"/>
        </w:trPr>
        <w:tc>
          <w:tcPr>
            <w:tcW w:w="5151" w:type="dxa"/>
            <w:shd w:val="clear" w:color="auto" w:fill="auto"/>
          </w:tcPr>
          <w:p w:rsidR="00C86EE1" w:rsidRPr="00E526A8" w:rsidRDefault="00C86EE1" w:rsidP="00395DE6">
            <w:pPr>
              <w:pStyle w:val="Padro"/>
              <w:jc w:val="both"/>
              <w:rPr>
                <w:szCs w:val="24"/>
              </w:rPr>
            </w:pPr>
            <w:r w:rsidRPr="00E526A8">
              <w:rPr>
                <w:szCs w:val="24"/>
              </w:rPr>
              <w:t>0900.0824400732.090</w:t>
            </w:r>
          </w:p>
        </w:tc>
        <w:tc>
          <w:tcPr>
            <w:tcW w:w="3405" w:type="dxa"/>
            <w:shd w:val="clear" w:color="auto" w:fill="auto"/>
          </w:tcPr>
          <w:p w:rsidR="00C86EE1" w:rsidRPr="00E526A8" w:rsidRDefault="00C86EE1" w:rsidP="00C8141C">
            <w:pPr>
              <w:pStyle w:val="Padro"/>
              <w:jc w:val="both"/>
              <w:rPr>
                <w:szCs w:val="24"/>
              </w:rPr>
            </w:pPr>
            <w:r w:rsidRPr="00E526A8">
              <w:rPr>
                <w:szCs w:val="24"/>
              </w:rPr>
              <w:t>3390.3</w:t>
            </w:r>
            <w:r w:rsidR="00C8141C" w:rsidRPr="00E526A8">
              <w:rPr>
                <w:szCs w:val="24"/>
              </w:rPr>
              <w:t>2</w:t>
            </w:r>
            <w:r w:rsidRPr="00E526A8">
              <w:rPr>
                <w:szCs w:val="24"/>
              </w:rPr>
              <w:t>.00</w:t>
            </w:r>
          </w:p>
        </w:tc>
      </w:tr>
    </w:tbl>
    <w:p w:rsidR="003A3222" w:rsidRPr="000812D2" w:rsidRDefault="003A3222" w:rsidP="00395DE6">
      <w:pPr>
        <w:pStyle w:val="Cabealho"/>
        <w:widowControl w:val="0"/>
        <w:tabs>
          <w:tab w:val="left" w:pos="708"/>
        </w:tabs>
        <w:spacing w:before="120" w:after="120"/>
        <w:jc w:val="both"/>
        <w:rPr>
          <w:b/>
          <w:sz w:val="24"/>
          <w:szCs w:val="24"/>
          <w:lang w:val="pt-BR"/>
        </w:rPr>
      </w:pPr>
    </w:p>
    <w:p w:rsidR="00AB3B7F" w:rsidRPr="000812D2" w:rsidRDefault="00AB3B7F" w:rsidP="00395DE6">
      <w:pPr>
        <w:pStyle w:val="Cabealho"/>
        <w:widowControl w:val="0"/>
        <w:tabs>
          <w:tab w:val="left" w:pos="708"/>
        </w:tabs>
        <w:spacing w:before="120" w:after="120"/>
        <w:ind w:left="-567" w:right="-284"/>
        <w:jc w:val="both"/>
        <w:rPr>
          <w:b/>
          <w:color w:val="FF0000"/>
          <w:sz w:val="24"/>
          <w:szCs w:val="24"/>
        </w:rPr>
      </w:pPr>
      <w:r w:rsidRPr="000812D2">
        <w:rPr>
          <w:b/>
          <w:sz w:val="24"/>
          <w:szCs w:val="24"/>
        </w:rPr>
        <w:lastRenderedPageBreak/>
        <w:t>2</w:t>
      </w:r>
      <w:r w:rsidR="00306E35">
        <w:rPr>
          <w:b/>
          <w:sz w:val="24"/>
          <w:szCs w:val="24"/>
        </w:rPr>
        <w:t>9</w:t>
      </w:r>
      <w:r w:rsidRPr="000812D2">
        <w:rPr>
          <w:b/>
          <w:sz w:val="24"/>
          <w:szCs w:val="24"/>
        </w:rPr>
        <w:t xml:space="preserve"> – </w:t>
      </w:r>
      <w:r w:rsidR="009C5770" w:rsidRPr="000812D2">
        <w:rPr>
          <w:b/>
          <w:sz w:val="24"/>
          <w:szCs w:val="24"/>
        </w:rPr>
        <w:t>DO EDITAL</w:t>
      </w:r>
    </w:p>
    <w:p w:rsidR="009C5770" w:rsidRPr="000812D2" w:rsidRDefault="005F6308" w:rsidP="00395DE6">
      <w:pPr>
        <w:pStyle w:val="Cabealho"/>
        <w:tabs>
          <w:tab w:val="clear" w:pos="4419"/>
          <w:tab w:val="clear" w:pos="8838"/>
        </w:tabs>
        <w:spacing w:before="120" w:after="120"/>
        <w:ind w:left="-567" w:right="-284"/>
        <w:jc w:val="both"/>
        <w:rPr>
          <w:sz w:val="24"/>
          <w:szCs w:val="24"/>
        </w:rPr>
      </w:pPr>
      <w:r w:rsidRPr="000812D2">
        <w:rPr>
          <w:color w:val="000000"/>
          <w:sz w:val="24"/>
          <w:szCs w:val="24"/>
        </w:rPr>
        <w:t>2</w:t>
      </w:r>
      <w:r w:rsidR="00306E35">
        <w:rPr>
          <w:color w:val="000000"/>
          <w:sz w:val="24"/>
          <w:szCs w:val="24"/>
          <w:lang w:val="pt-BR"/>
        </w:rPr>
        <w:t>9</w:t>
      </w:r>
      <w:r w:rsidRPr="000812D2">
        <w:rPr>
          <w:color w:val="000000"/>
          <w:sz w:val="24"/>
          <w:szCs w:val="24"/>
        </w:rPr>
        <w:t>.</w:t>
      </w:r>
      <w:r w:rsidR="000E2725" w:rsidRPr="000812D2">
        <w:rPr>
          <w:color w:val="000000"/>
          <w:sz w:val="24"/>
          <w:szCs w:val="24"/>
        </w:rPr>
        <w:t>1</w:t>
      </w:r>
      <w:r w:rsidRPr="000812D2">
        <w:rPr>
          <w:color w:val="000000"/>
          <w:sz w:val="24"/>
          <w:szCs w:val="24"/>
        </w:rPr>
        <w:t xml:space="preserve"> – </w:t>
      </w:r>
      <w:r w:rsidR="00AB3B7F" w:rsidRPr="000812D2">
        <w:rPr>
          <w:color w:val="000000"/>
          <w:sz w:val="24"/>
          <w:szCs w:val="24"/>
        </w:rPr>
        <w:t xml:space="preserve">O </w:t>
      </w:r>
      <w:r w:rsidR="009C5770" w:rsidRPr="000812D2">
        <w:rPr>
          <w:color w:val="000000"/>
          <w:sz w:val="24"/>
          <w:szCs w:val="24"/>
        </w:rPr>
        <w:t>Edital</w:t>
      </w:r>
      <w:r w:rsidR="00AB3B7F" w:rsidRPr="000812D2">
        <w:rPr>
          <w:color w:val="000000"/>
          <w:sz w:val="24"/>
          <w:szCs w:val="24"/>
        </w:rPr>
        <w:t xml:space="preserve"> </w:t>
      </w:r>
      <w:r w:rsidR="00A04450" w:rsidRPr="000812D2">
        <w:rPr>
          <w:color w:val="000000"/>
          <w:sz w:val="24"/>
          <w:szCs w:val="24"/>
        </w:rPr>
        <w:t xml:space="preserve">estará </w:t>
      </w:r>
      <w:r w:rsidR="000E2725" w:rsidRPr="000812D2">
        <w:rPr>
          <w:color w:val="000000"/>
          <w:sz w:val="24"/>
          <w:szCs w:val="24"/>
        </w:rPr>
        <w:t>disponível aos</w:t>
      </w:r>
      <w:r w:rsidR="00BF666C" w:rsidRPr="000812D2">
        <w:rPr>
          <w:sz w:val="24"/>
          <w:szCs w:val="24"/>
        </w:rPr>
        <w:t xml:space="preserve"> </w:t>
      </w:r>
      <w:r w:rsidR="00BF666C" w:rsidRPr="000812D2">
        <w:rPr>
          <w:color w:val="000000"/>
          <w:sz w:val="24"/>
          <w:szCs w:val="24"/>
        </w:rPr>
        <w:t>interessados em participar do certame no Setor de Licitações do Município, situada na Praça Governador Roberto Silveira, nº 44, Centro – Bom Jardim (2° andar – Comissão Geral de Licitações e Compras), de segunda-feira a sexta-feira, das 09h às 12h e das 13h às</w:t>
      </w:r>
      <w:r w:rsidR="00932B9C" w:rsidRPr="000812D2">
        <w:rPr>
          <w:color w:val="000000"/>
          <w:sz w:val="24"/>
          <w:szCs w:val="24"/>
          <w:lang w:val="pt-BR"/>
        </w:rPr>
        <w:t xml:space="preserve"> 17h e também</w:t>
      </w:r>
      <w:r w:rsidR="00B57A17" w:rsidRPr="000812D2">
        <w:rPr>
          <w:color w:val="000000"/>
          <w:sz w:val="24"/>
          <w:szCs w:val="24"/>
          <w:lang w:val="pt-BR"/>
        </w:rPr>
        <w:t xml:space="preserve"> </w:t>
      </w:r>
      <w:r w:rsidR="00B57A17" w:rsidRPr="000812D2">
        <w:rPr>
          <w:rFonts w:eastAsia="Calibri"/>
          <w:sz w:val="24"/>
          <w:szCs w:val="24"/>
          <w:lang w:eastAsia="en-US"/>
        </w:rPr>
        <w:t>nas</w:t>
      </w:r>
      <w:r w:rsidR="00C86EE1" w:rsidRPr="000812D2">
        <w:rPr>
          <w:rFonts w:eastAsia="Calibri"/>
          <w:sz w:val="24"/>
          <w:szCs w:val="24"/>
          <w:lang w:eastAsia="en-US"/>
        </w:rPr>
        <w:t xml:space="preserv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SECRETARIA DE ASSISTÊNCIA SOCIAL E DIR. HUMANOS, situada na Rua Miguel de Carvalho, nº 158, Centro – Bom Jardim / RJ</w:t>
      </w:r>
      <w:r w:rsidR="00EB62E6" w:rsidRPr="000812D2">
        <w:rPr>
          <w:sz w:val="24"/>
          <w:szCs w:val="24"/>
          <w:lang w:val="pt-BR"/>
        </w:rPr>
        <w:t xml:space="preserve"> e no site oficial do Município de Bom Jardim/RJ: </w:t>
      </w:r>
      <w:r w:rsidR="009C5770" w:rsidRPr="000812D2">
        <w:rPr>
          <w:sz w:val="24"/>
          <w:szCs w:val="24"/>
        </w:rPr>
        <w:t xml:space="preserve"> </w:t>
      </w:r>
      <w:hyperlink r:id="rId10" w:history="1">
        <w:r w:rsidR="00760DC6" w:rsidRPr="000812D2">
          <w:rPr>
            <w:rStyle w:val="Hyperlink"/>
            <w:color w:val="auto"/>
            <w:sz w:val="24"/>
            <w:szCs w:val="24"/>
          </w:rPr>
          <w:t>www.bomjardim.rj.gov.br</w:t>
        </w:r>
      </w:hyperlink>
      <w:r w:rsidR="009C5770" w:rsidRPr="000812D2">
        <w:rPr>
          <w:sz w:val="24"/>
          <w:szCs w:val="24"/>
        </w:rPr>
        <w:t xml:space="preserve">. </w:t>
      </w:r>
    </w:p>
    <w:p w:rsidR="00765E7D" w:rsidRPr="000812D2" w:rsidRDefault="00306E35" w:rsidP="00395DE6">
      <w:pPr>
        <w:pStyle w:val="Cabealho"/>
        <w:widowControl w:val="0"/>
        <w:tabs>
          <w:tab w:val="left" w:pos="708"/>
        </w:tabs>
        <w:spacing w:before="120" w:after="120"/>
        <w:ind w:left="-567" w:right="-284"/>
        <w:jc w:val="both"/>
        <w:rPr>
          <w:b/>
          <w:sz w:val="24"/>
          <w:szCs w:val="24"/>
        </w:rPr>
      </w:pPr>
      <w:r>
        <w:rPr>
          <w:b/>
          <w:sz w:val="24"/>
          <w:szCs w:val="24"/>
          <w:lang w:val="pt-BR"/>
        </w:rPr>
        <w:t>30</w:t>
      </w:r>
      <w:r w:rsidR="00AB3B7F" w:rsidRPr="000812D2">
        <w:rPr>
          <w:b/>
          <w:sz w:val="24"/>
          <w:szCs w:val="24"/>
        </w:rPr>
        <w:t xml:space="preserve"> – </w:t>
      </w:r>
      <w:r w:rsidR="00765E7D" w:rsidRPr="000812D2">
        <w:rPr>
          <w:b/>
          <w:sz w:val="24"/>
          <w:szCs w:val="24"/>
        </w:rPr>
        <w:t>PROTOCOLO DE COMUNICAÇÃO ENTRE AS PARTES</w:t>
      </w:r>
    </w:p>
    <w:p w:rsidR="00765E7D" w:rsidRPr="000812D2" w:rsidRDefault="00306E35" w:rsidP="00395DE6">
      <w:pPr>
        <w:spacing w:before="120" w:after="120"/>
        <w:ind w:left="-567" w:right="-284"/>
        <w:jc w:val="both"/>
        <w:rPr>
          <w:sz w:val="24"/>
          <w:szCs w:val="24"/>
        </w:rPr>
      </w:pPr>
      <w:r>
        <w:rPr>
          <w:sz w:val="24"/>
          <w:szCs w:val="24"/>
        </w:rPr>
        <w:t>30</w:t>
      </w:r>
      <w:r w:rsidR="00765E7D" w:rsidRPr="000812D2">
        <w:rPr>
          <w:sz w:val="24"/>
          <w:szCs w:val="24"/>
        </w:rPr>
        <w:t>.1 – Todas as comunicações entre a Administração e a CONTRATADA serão feitas por escrito, preferencialmente por meio eletrônico.</w:t>
      </w:r>
    </w:p>
    <w:p w:rsidR="00765E7D" w:rsidRPr="000812D2" w:rsidRDefault="00306E35" w:rsidP="00395DE6">
      <w:pPr>
        <w:spacing w:before="120" w:after="120"/>
        <w:ind w:left="-567" w:right="-284"/>
        <w:jc w:val="both"/>
        <w:rPr>
          <w:sz w:val="24"/>
          <w:szCs w:val="24"/>
        </w:rPr>
      </w:pPr>
      <w:r>
        <w:rPr>
          <w:sz w:val="24"/>
          <w:szCs w:val="24"/>
        </w:rPr>
        <w:t>30</w:t>
      </w:r>
      <w:r w:rsidR="00765E7D" w:rsidRPr="000812D2">
        <w:rPr>
          <w:sz w:val="24"/>
          <w:szCs w:val="24"/>
        </w:rPr>
        <w:t>.2 – A CONTRATADA, ao apresentar sua proposta comercial, deverá informar seu endereço para correio eletrônico, ou caso não disponha, o seu endereço comercial para recebimento das comunicações.</w:t>
      </w:r>
    </w:p>
    <w:p w:rsidR="00765E7D" w:rsidRPr="000812D2" w:rsidRDefault="00306E35" w:rsidP="00395DE6">
      <w:pPr>
        <w:spacing w:before="120" w:after="120"/>
        <w:ind w:left="-567" w:right="-284"/>
        <w:jc w:val="both"/>
        <w:rPr>
          <w:sz w:val="24"/>
          <w:szCs w:val="24"/>
        </w:rPr>
      </w:pPr>
      <w:r>
        <w:rPr>
          <w:sz w:val="24"/>
          <w:szCs w:val="24"/>
        </w:rPr>
        <w:t>30</w:t>
      </w:r>
      <w:r w:rsidR="00765E7D" w:rsidRPr="000812D2">
        <w:rPr>
          <w:sz w:val="24"/>
          <w:szCs w:val="24"/>
        </w:rPr>
        <w:t>.3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15572" w:rsidRPr="000812D2" w:rsidRDefault="00306E35" w:rsidP="00395DE6">
      <w:pPr>
        <w:spacing w:before="120" w:after="120"/>
        <w:ind w:left="-567" w:right="-284"/>
        <w:jc w:val="both"/>
        <w:rPr>
          <w:color w:val="000000"/>
          <w:sz w:val="24"/>
          <w:szCs w:val="24"/>
        </w:rPr>
      </w:pPr>
      <w:r>
        <w:rPr>
          <w:sz w:val="24"/>
          <w:szCs w:val="24"/>
        </w:rPr>
        <w:t>30</w:t>
      </w:r>
      <w:r w:rsidR="00115572" w:rsidRPr="000812D2">
        <w:rPr>
          <w:color w:val="000000"/>
          <w:sz w:val="24"/>
          <w:szCs w:val="24"/>
        </w:rPr>
        <w:t xml:space="preserve">.4 – Fica facultado à Administração comunicar à Contratada, por meio de publicação em órgão da imprensa oficial, caso os métodos usuais não sejam efetivos, sem prejuízo do previsto no item </w:t>
      </w:r>
      <w:r>
        <w:rPr>
          <w:sz w:val="24"/>
          <w:szCs w:val="24"/>
        </w:rPr>
        <w:t>30</w:t>
      </w:r>
      <w:r w:rsidR="00115572" w:rsidRPr="000812D2">
        <w:rPr>
          <w:color w:val="000000"/>
          <w:sz w:val="24"/>
          <w:szCs w:val="24"/>
        </w:rPr>
        <w:t>.3.</w:t>
      </w:r>
      <w:r w:rsidR="00523F0E" w:rsidRPr="000812D2">
        <w:rPr>
          <w:color w:val="000000"/>
          <w:sz w:val="24"/>
          <w:szCs w:val="24"/>
        </w:rPr>
        <w:t xml:space="preserve"> </w:t>
      </w:r>
    </w:p>
    <w:p w:rsidR="00534D14" w:rsidRPr="000812D2" w:rsidRDefault="00AB3B7F" w:rsidP="00395DE6">
      <w:pPr>
        <w:spacing w:before="120" w:after="120"/>
        <w:ind w:left="-567" w:right="-284"/>
        <w:contextualSpacing/>
        <w:jc w:val="both"/>
        <w:rPr>
          <w:b/>
          <w:color w:val="000000"/>
          <w:sz w:val="24"/>
          <w:szCs w:val="24"/>
        </w:rPr>
      </w:pPr>
      <w:r w:rsidRPr="000812D2">
        <w:rPr>
          <w:b/>
          <w:sz w:val="24"/>
          <w:szCs w:val="24"/>
        </w:rPr>
        <w:t>3</w:t>
      </w:r>
      <w:r w:rsidR="00306E35">
        <w:rPr>
          <w:b/>
          <w:sz w:val="24"/>
          <w:szCs w:val="24"/>
        </w:rPr>
        <w:t>1</w:t>
      </w:r>
      <w:r w:rsidR="00C135F2" w:rsidRPr="000812D2">
        <w:rPr>
          <w:b/>
          <w:sz w:val="24"/>
          <w:szCs w:val="24"/>
        </w:rPr>
        <w:t xml:space="preserve"> –</w:t>
      </w:r>
      <w:r w:rsidR="00534D14" w:rsidRPr="000812D2">
        <w:rPr>
          <w:b/>
          <w:color w:val="000000"/>
          <w:sz w:val="24"/>
          <w:szCs w:val="24"/>
        </w:rPr>
        <w:t xml:space="preserve"> DAS DISPOSIÇÕES FINAIS:</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 xml:space="preserve">.1 – É facultado </w:t>
      </w:r>
      <w:r w:rsidR="00537AAD" w:rsidRPr="000812D2">
        <w:rPr>
          <w:color w:val="000000"/>
          <w:sz w:val="24"/>
          <w:szCs w:val="24"/>
        </w:rPr>
        <w:t>a</w:t>
      </w:r>
      <w:r w:rsidR="00534D14" w:rsidRPr="000812D2">
        <w:rPr>
          <w:color w:val="000000"/>
          <w:sz w:val="24"/>
          <w:szCs w:val="24"/>
        </w:rPr>
        <w:t xml:space="preserve"> </w:t>
      </w:r>
      <w:r w:rsidR="00537AAD" w:rsidRPr="000812D2">
        <w:rPr>
          <w:color w:val="000000"/>
          <w:sz w:val="24"/>
          <w:szCs w:val="24"/>
        </w:rPr>
        <w:t>Pregoeira</w:t>
      </w:r>
      <w:r w:rsidR="00534D14" w:rsidRPr="000812D2">
        <w:rPr>
          <w:color w:val="000000"/>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0E2725" w:rsidRPr="000812D2" w:rsidRDefault="00306E35" w:rsidP="00395DE6">
      <w:pPr>
        <w:pStyle w:val="Cabealho"/>
        <w:tabs>
          <w:tab w:val="clear" w:pos="4419"/>
          <w:tab w:val="clear" w:pos="8838"/>
        </w:tabs>
        <w:spacing w:before="120" w:after="120"/>
        <w:ind w:left="-567" w:right="-284"/>
        <w:jc w:val="both"/>
        <w:rPr>
          <w:color w:val="000000"/>
          <w:sz w:val="24"/>
          <w:szCs w:val="24"/>
        </w:rPr>
      </w:pPr>
      <w:r>
        <w:rPr>
          <w:color w:val="000000"/>
          <w:sz w:val="24"/>
          <w:szCs w:val="24"/>
        </w:rPr>
        <w:t>31</w:t>
      </w:r>
      <w:r w:rsidR="006D32D4" w:rsidRPr="000812D2">
        <w:rPr>
          <w:color w:val="000000"/>
          <w:sz w:val="24"/>
          <w:szCs w:val="24"/>
        </w:rPr>
        <w:t xml:space="preserve">.1.1 – </w:t>
      </w:r>
      <w:r w:rsidR="00537AAD" w:rsidRPr="000812D2">
        <w:rPr>
          <w:color w:val="000000"/>
          <w:sz w:val="24"/>
          <w:szCs w:val="24"/>
        </w:rPr>
        <w:t>A</w:t>
      </w:r>
      <w:r w:rsidR="006D32D4" w:rsidRPr="000812D2">
        <w:rPr>
          <w:color w:val="000000"/>
          <w:sz w:val="24"/>
          <w:szCs w:val="24"/>
        </w:rPr>
        <w:t xml:space="preserve"> </w:t>
      </w:r>
      <w:r w:rsidR="00537AAD" w:rsidRPr="000812D2">
        <w:rPr>
          <w:color w:val="000000"/>
          <w:sz w:val="24"/>
          <w:szCs w:val="24"/>
        </w:rPr>
        <w:t>Pregoeira</w:t>
      </w:r>
      <w:r w:rsidR="006D32D4" w:rsidRPr="000812D2">
        <w:rPr>
          <w:color w:val="000000"/>
          <w:sz w:val="24"/>
          <w:szCs w:val="24"/>
        </w:rPr>
        <w:t xml:space="preserve"> poderá a qualquer momento convocar funcionário competente da Prefeitura para esclarecer eventuais dúvidas técnicas relacionadas à especificação dos itens e a proposta apresentada pelas empresas.</w:t>
      </w:r>
    </w:p>
    <w:p w:rsidR="00534D14" w:rsidRPr="000812D2" w:rsidRDefault="00306E35" w:rsidP="00395DE6">
      <w:pPr>
        <w:pStyle w:val="Cabealho"/>
        <w:tabs>
          <w:tab w:val="clear" w:pos="4419"/>
          <w:tab w:val="clear" w:pos="8838"/>
        </w:tabs>
        <w:spacing w:before="120" w:after="120"/>
        <w:ind w:left="-567" w:right="-284"/>
        <w:jc w:val="both"/>
        <w:rPr>
          <w:color w:val="000000"/>
          <w:sz w:val="24"/>
          <w:szCs w:val="24"/>
        </w:rPr>
      </w:pPr>
      <w:r>
        <w:rPr>
          <w:color w:val="000000"/>
          <w:sz w:val="24"/>
          <w:szCs w:val="24"/>
        </w:rPr>
        <w:t>31</w:t>
      </w:r>
      <w:r w:rsidR="00534D14" w:rsidRPr="000812D2">
        <w:rPr>
          <w:color w:val="000000"/>
          <w:sz w:val="24"/>
          <w:szCs w:val="24"/>
        </w:rPr>
        <w:t>.2 – Os proponentes assumirão todos os custos de preparação e apresentação de suas propostas, não cabendo ao Município de Bom Jardim responsabilidade por qualquer custo, independente da condução ou do resultado do processo licitatório.</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.3 – Os proponentes são responsáveis pela fidelidade e legitimidade das informações e dos documentos apresentados em qualquer fase da licitação.</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.4 – Após a apresentação da proposta, não caberá desistência, salvo por motivo justo decorrente de fato superveniente e aceito pel</w:t>
      </w:r>
      <w:r w:rsidR="00DD53DA" w:rsidRPr="000812D2">
        <w:rPr>
          <w:color w:val="000000"/>
          <w:sz w:val="24"/>
          <w:szCs w:val="24"/>
        </w:rPr>
        <w:t>a</w:t>
      </w:r>
      <w:r w:rsidR="00534D14" w:rsidRPr="000812D2">
        <w:rPr>
          <w:color w:val="000000"/>
          <w:sz w:val="24"/>
          <w:szCs w:val="24"/>
        </w:rPr>
        <w:t xml:space="preserve"> </w:t>
      </w:r>
      <w:r w:rsidR="00DD53DA" w:rsidRPr="000812D2">
        <w:rPr>
          <w:color w:val="000000"/>
          <w:sz w:val="24"/>
          <w:szCs w:val="24"/>
        </w:rPr>
        <w:t>Pregoeira</w:t>
      </w:r>
      <w:r w:rsidR="00534D14" w:rsidRPr="000812D2">
        <w:rPr>
          <w:color w:val="000000"/>
          <w:sz w:val="24"/>
          <w:szCs w:val="24"/>
        </w:rPr>
        <w:t>.</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.5 – Não havendo expediente ou ocorrendo qualquer fato superveniente que impeça a realização do certame na data marcada, a sessão será automaticamente transferida para o primeiro dia útil subseq</w:t>
      </w:r>
      <w:r w:rsidR="00C335FF" w:rsidRPr="000812D2">
        <w:rPr>
          <w:color w:val="000000"/>
          <w:sz w:val="24"/>
          <w:szCs w:val="24"/>
        </w:rPr>
        <w:t>u</w:t>
      </w:r>
      <w:r w:rsidR="00534D14" w:rsidRPr="000812D2">
        <w:rPr>
          <w:color w:val="000000"/>
          <w:sz w:val="24"/>
          <w:szCs w:val="24"/>
        </w:rPr>
        <w:t>ente, no mesmo horário e local estabelecidos, desde que não haja comunicação diversa por parte d</w:t>
      </w:r>
      <w:r w:rsidR="00537AAD" w:rsidRPr="000812D2">
        <w:rPr>
          <w:color w:val="000000"/>
          <w:sz w:val="24"/>
          <w:szCs w:val="24"/>
        </w:rPr>
        <w:t>a</w:t>
      </w:r>
      <w:r w:rsidR="00534D14" w:rsidRPr="000812D2">
        <w:rPr>
          <w:color w:val="000000"/>
          <w:sz w:val="24"/>
          <w:szCs w:val="24"/>
        </w:rPr>
        <w:t xml:space="preserve"> </w:t>
      </w:r>
      <w:r w:rsidR="00537AAD" w:rsidRPr="000812D2">
        <w:rPr>
          <w:color w:val="000000"/>
          <w:sz w:val="24"/>
          <w:szCs w:val="24"/>
        </w:rPr>
        <w:t>Pregoeira</w:t>
      </w:r>
      <w:r w:rsidR="00534D14" w:rsidRPr="000812D2">
        <w:rPr>
          <w:color w:val="000000"/>
          <w:sz w:val="24"/>
          <w:szCs w:val="24"/>
        </w:rPr>
        <w:t>.</w:t>
      </w:r>
    </w:p>
    <w:p w:rsidR="000206D5"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.6 – Na contagem dos prazos estabelecidos neste edital, excluir-se-á o dia do início e incluir-se-á o do vencimento, iniciando-se os prazos em dias de expediente da Prefeitura Municipal de Bom Jardim.</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 xml:space="preserve">.7 – O desatendimento à exigências formais não essenciais e </w:t>
      </w:r>
      <w:proofErr w:type="spellStart"/>
      <w:r w:rsidR="00534D14" w:rsidRPr="000812D2">
        <w:rPr>
          <w:color w:val="000000"/>
          <w:sz w:val="24"/>
          <w:szCs w:val="24"/>
        </w:rPr>
        <w:t>sanavéis</w:t>
      </w:r>
      <w:proofErr w:type="spellEnd"/>
      <w:r w:rsidR="00534D14" w:rsidRPr="000812D2">
        <w:rPr>
          <w:color w:val="000000"/>
          <w:sz w:val="24"/>
          <w:szCs w:val="24"/>
        </w:rPr>
        <w:t xml:space="preserve"> não importará na exclusão do licitante, desde que seja possível a exata compreensão da sua proposta e a aferição da sua habilitação durante a realização da sessão pública de pregão.</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lastRenderedPageBreak/>
        <w:t>3</w:t>
      </w:r>
      <w:r w:rsidR="00306E35">
        <w:rPr>
          <w:color w:val="000000"/>
          <w:sz w:val="24"/>
          <w:szCs w:val="24"/>
          <w:lang w:val="pt-BR"/>
        </w:rPr>
        <w:t>1</w:t>
      </w:r>
      <w:r w:rsidR="00534D14" w:rsidRPr="000812D2">
        <w:rPr>
          <w:color w:val="000000"/>
          <w:sz w:val="24"/>
          <w:szCs w:val="24"/>
        </w:rPr>
        <w:t>.8 – As normas que disciplinam este pregão serão sempre interpretadas em favor da ampliação da disputa entre os interessados, em comprometimento da segurança do futuro contrato.</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.9 – A homologação do resultado desta licitação não implicará direito à contratação.</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.10 – As disposições estabelecidas neste edital poderão ser alteradas, observadas as disposições do Parágrafo 4º do art. 21 da Lei 8.666/93.</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.11 – O recebimento dos envelopes não gera nenhum direito para o licitante perante o Município.</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Pr="000812D2">
        <w:rPr>
          <w:color w:val="000000"/>
          <w:sz w:val="24"/>
          <w:szCs w:val="24"/>
        </w:rPr>
        <w:t xml:space="preserve">.12 </w:t>
      </w:r>
      <w:r w:rsidR="00534D14" w:rsidRPr="000812D2">
        <w:rPr>
          <w:color w:val="000000"/>
          <w:sz w:val="24"/>
          <w:szCs w:val="24"/>
        </w:rPr>
        <w:t>– Fica assegurado ao Município de Bom Jardim, sem que caiba aos licitantes indenizações:</w:t>
      </w:r>
    </w:p>
    <w:p w:rsidR="00534D14" w:rsidRPr="000812D2" w:rsidRDefault="00534D14" w:rsidP="00395DE6">
      <w:pPr>
        <w:pStyle w:val="Cabealho"/>
        <w:numPr>
          <w:ilvl w:val="0"/>
          <w:numId w:val="13"/>
        </w:numPr>
        <w:tabs>
          <w:tab w:val="clear" w:pos="4419"/>
          <w:tab w:val="clear" w:pos="8838"/>
        </w:tabs>
        <w:spacing w:before="120" w:after="120"/>
        <w:ind w:left="-567" w:right="-284" w:firstLine="0"/>
        <w:jc w:val="both"/>
        <w:rPr>
          <w:color w:val="000000"/>
          <w:sz w:val="24"/>
          <w:szCs w:val="24"/>
        </w:rPr>
      </w:pPr>
      <w:r w:rsidRPr="000812D2">
        <w:rPr>
          <w:color w:val="000000"/>
          <w:sz w:val="24"/>
          <w:szCs w:val="24"/>
        </w:rPr>
        <w:t>Adiar a data da abertura da presente licitação, dando disso conhecimento aos interessados, com antecedência mínima de 48(quarenta e oito) horas;</w:t>
      </w:r>
    </w:p>
    <w:p w:rsidR="00534D14" w:rsidRPr="000812D2" w:rsidRDefault="00534D14" w:rsidP="00395DE6">
      <w:pPr>
        <w:pStyle w:val="Cabealho"/>
        <w:numPr>
          <w:ilvl w:val="0"/>
          <w:numId w:val="13"/>
        </w:numPr>
        <w:tabs>
          <w:tab w:val="clear" w:pos="4419"/>
          <w:tab w:val="clear" w:pos="8838"/>
        </w:tabs>
        <w:spacing w:before="120" w:after="120"/>
        <w:ind w:left="-567" w:right="-284" w:firstLine="0"/>
        <w:jc w:val="both"/>
        <w:rPr>
          <w:b/>
          <w:color w:val="FF0000"/>
          <w:sz w:val="24"/>
          <w:szCs w:val="24"/>
        </w:rPr>
      </w:pPr>
      <w:r w:rsidRPr="000812D2">
        <w:rPr>
          <w:color w:val="000000"/>
          <w:sz w:val="24"/>
          <w:szCs w:val="24"/>
        </w:rPr>
        <w:t>Revogar, no todo ou em parte, a presente licitação, dando disso ciência aos interessados, anular a presente licitação, dando disso ciência aos interessados.</w:t>
      </w:r>
      <w:r w:rsidR="006B1E0B" w:rsidRPr="000812D2">
        <w:rPr>
          <w:color w:val="000000"/>
          <w:sz w:val="24"/>
          <w:szCs w:val="24"/>
        </w:rPr>
        <w:t xml:space="preserve"> </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.13</w:t>
      </w:r>
      <w:r w:rsidR="0044442D" w:rsidRPr="000812D2">
        <w:rPr>
          <w:color w:val="000000"/>
          <w:sz w:val="24"/>
          <w:szCs w:val="24"/>
        </w:rPr>
        <w:t xml:space="preserve"> –</w:t>
      </w:r>
      <w:r w:rsidR="00534D14" w:rsidRPr="000812D2">
        <w:rPr>
          <w:color w:val="000000"/>
          <w:sz w:val="24"/>
          <w:szCs w:val="24"/>
        </w:rPr>
        <w:t xml:space="preserve"> Fica eleito o foro da Comarca de Bom Jardim, para dirimir quaisquer questões ou controvérsias oriundas da presente licitação, com renúncia de qualquer outro por mais privilegiado que seja.</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omissos, estes serão solucionados à luz das disposições contidas</w:t>
      </w:r>
      <w:r w:rsidR="00534D14" w:rsidRPr="000812D2">
        <w:rPr>
          <w:color w:val="000000"/>
          <w:sz w:val="24"/>
          <w:szCs w:val="24"/>
          <w:u w:val="single"/>
        </w:rPr>
        <w:t xml:space="preserve"> na Lei Federal nº 8.666/93 e alterações posteriores, na Lei Federal nº 10.520, no Decreto Municipal nº 1.393/05 e no Decreto Municipal nº 2156/10</w:t>
      </w:r>
      <w:r w:rsidR="00534D14" w:rsidRPr="000812D2">
        <w:rPr>
          <w:color w:val="000000"/>
          <w:sz w:val="24"/>
          <w:szCs w:val="24"/>
        </w:rPr>
        <w:t>, e demais normas pertinentes.</w:t>
      </w:r>
    </w:p>
    <w:p w:rsidR="00534D14" w:rsidRPr="000812D2" w:rsidRDefault="00AB3B7F" w:rsidP="00395DE6">
      <w:pPr>
        <w:pStyle w:val="Cabealho"/>
        <w:tabs>
          <w:tab w:val="clear" w:pos="4419"/>
          <w:tab w:val="clear" w:pos="8838"/>
        </w:tabs>
        <w:spacing w:before="120" w:after="120"/>
        <w:ind w:left="-567" w:right="-284"/>
        <w:jc w:val="both"/>
        <w:rPr>
          <w:color w:val="000000"/>
          <w:sz w:val="24"/>
          <w:szCs w:val="24"/>
        </w:rPr>
      </w:pPr>
      <w:r w:rsidRPr="000812D2">
        <w:rPr>
          <w:color w:val="000000"/>
          <w:sz w:val="24"/>
          <w:szCs w:val="24"/>
        </w:rPr>
        <w:t>3</w:t>
      </w:r>
      <w:r w:rsidR="00306E35">
        <w:rPr>
          <w:color w:val="000000"/>
          <w:sz w:val="24"/>
          <w:szCs w:val="24"/>
          <w:lang w:val="pt-BR"/>
        </w:rPr>
        <w:t>1</w:t>
      </w:r>
      <w:r w:rsidR="00534D14" w:rsidRPr="000812D2">
        <w:rPr>
          <w:color w:val="000000"/>
          <w:sz w:val="24"/>
          <w:szCs w:val="24"/>
        </w:rPr>
        <w:t>.1</w:t>
      </w:r>
      <w:r w:rsidR="002B03BD" w:rsidRPr="000812D2">
        <w:rPr>
          <w:color w:val="000000"/>
          <w:sz w:val="24"/>
          <w:szCs w:val="24"/>
        </w:rPr>
        <w:t>5</w:t>
      </w:r>
      <w:r w:rsidR="007712CE" w:rsidRPr="000812D2">
        <w:rPr>
          <w:color w:val="000000"/>
          <w:sz w:val="24"/>
          <w:szCs w:val="24"/>
        </w:rPr>
        <w:t xml:space="preserve"> –</w:t>
      </w:r>
      <w:r w:rsidR="00534D14" w:rsidRPr="000812D2">
        <w:rPr>
          <w:color w:val="000000"/>
          <w:sz w:val="24"/>
          <w:szCs w:val="24"/>
        </w:rPr>
        <w:t xml:space="preserve"> </w:t>
      </w:r>
      <w:r w:rsidR="00524B90" w:rsidRPr="000812D2">
        <w:rPr>
          <w:color w:val="000000"/>
          <w:sz w:val="24"/>
          <w:szCs w:val="24"/>
        </w:rPr>
        <w:t xml:space="preserve">Qualquer pedido de esclarecimento em relação e eventuais dúvidas na interpretação do presente Edital e seus Anexos, deverão ser encaminhadas para o e-mail: licitacao.bomjardim@gmail.com, ou ainda, feitas pessoalmente a </w:t>
      </w:r>
      <w:r w:rsidR="00537AAD" w:rsidRPr="000812D2">
        <w:rPr>
          <w:color w:val="000000"/>
          <w:sz w:val="24"/>
          <w:szCs w:val="24"/>
        </w:rPr>
        <w:t>Pregoeira</w:t>
      </w:r>
      <w:r w:rsidR="00524B90" w:rsidRPr="000812D2">
        <w:rPr>
          <w:color w:val="000000"/>
          <w:sz w:val="24"/>
          <w:szCs w:val="24"/>
        </w:rPr>
        <w:t xml:space="preserve">, no horário de 9:00 às 12:00 horas e 13h00min. às 17h00min., na Praça Governador Roberto Silveira nº 44 , 4º andar Centro, Bom Jardim- RJ onde poderá ser retirada cópia integral do Edital e seus anexos,  </w:t>
      </w:r>
      <w:proofErr w:type="spellStart"/>
      <w:r w:rsidR="00524B90" w:rsidRPr="000812D2">
        <w:rPr>
          <w:color w:val="000000"/>
          <w:sz w:val="24"/>
          <w:szCs w:val="24"/>
        </w:rPr>
        <w:t>tel</w:t>
      </w:r>
      <w:proofErr w:type="spellEnd"/>
      <w:r w:rsidR="00524B90" w:rsidRPr="000812D2">
        <w:rPr>
          <w:color w:val="000000"/>
          <w:sz w:val="24"/>
          <w:szCs w:val="24"/>
        </w:rPr>
        <w:t xml:space="preserve">  (22)  2566–2916 ou 2566–2316</w:t>
      </w:r>
      <w:r w:rsidR="00FE78E9" w:rsidRPr="000812D2">
        <w:rPr>
          <w:color w:val="000000"/>
          <w:sz w:val="24"/>
          <w:szCs w:val="24"/>
        </w:rPr>
        <w:t>.</w:t>
      </w:r>
    </w:p>
    <w:p w:rsidR="00FE78E9" w:rsidRPr="000812D2" w:rsidRDefault="00FE78E9" w:rsidP="00395DE6">
      <w:pPr>
        <w:pStyle w:val="Cabealho"/>
        <w:tabs>
          <w:tab w:val="clear" w:pos="4419"/>
          <w:tab w:val="clear" w:pos="8838"/>
        </w:tabs>
        <w:spacing w:before="120" w:after="120"/>
        <w:ind w:left="-567" w:right="-284"/>
        <w:jc w:val="both"/>
        <w:rPr>
          <w:color w:val="000000"/>
          <w:sz w:val="24"/>
          <w:szCs w:val="24"/>
          <w:lang w:val="pt-BR"/>
        </w:rPr>
      </w:pPr>
      <w:r w:rsidRPr="000812D2">
        <w:rPr>
          <w:color w:val="000000"/>
          <w:sz w:val="24"/>
          <w:szCs w:val="24"/>
        </w:rPr>
        <w:t>3</w:t>
      </w:r>
      <w:r w:rsidR="00306E35">
        <w:rPr>
          <w:color w:val="000000"/>
          <w:sz w:val="24"/>
          <w:szCs w:val="24"/>
          <w:lang w:val="pt-BR"/>
        </w:rPr>
        <w:t>1</w:t>
      </w:r>
      <w:r w:rsidRPr="000812D2">
        <w:rPr>
          <w:color w:val="000000"/>
          <w:sz w:val="24"/>
          <w:szCs w:val="24"/>
        </w:rPr>
        <w:t xml:space="preserve">.16 – O Edital também estará disponível no site do Município, </w:t>
      </w:r>
      <w:hyperlink r:id="rId11" w:history="1">
        <w:r w:rsidR="00760DC6" w:rsidRPr="000812D2">
          <w:rPr>
            <w:rStyle w:val="Hyperlink"/>
            <w:sz w:val="24"/>
            <w:szCs w:val="24"/>
          </w:rPr>
          <w:t>www.bomjardim.rj.gov.br</w:t>
        </w:r>
      </w:hyperlink>
      <w:r w:rsidRPr="000812D2">
        <w:rPr>
          <w:color w:val="000000"/>
          <w:sz w:val="24"/>
          <w:szCs w:val="24"/>
        </w:rPr>
        <w:t xml:space="preserve">. </w:t>
      </w:r>
    </w:p>
    <w:p w:rsidR="002A32EE" w:rsidRPr="000812D2" w:rsidRDefault="002A32EE" w:rsidP="00395DE6">
      <w:pPr>
        <w:pStyle w:val="Cabealho"/>
        <w:spacing w:before="120" w:after="120"/>
        <w:ind w:left="-567" w:right="-284"/>
        <w:jc w:val="both"/>
        <w:rPr>
          <w:color w:val="000000"/>
          <w:sz w:val="24"/>
          <w:szCs w:val="24"/>
          <w:lang w:val="pt-BR"/>
        </w:rPr>
      </w:pPr>
      <w:r w:rsidRPr="000812D2">
        <w:rPr>
          <w:color w:val="000000"/>
          <w:sz w:val="24"/>
          <w:szCs w:val="24"/>
          <w:lang w:val="pt-BR"/>
        </w:rPr>
        <w:t>3</w:t>
      </w:r>
      <w:r w:rsidR="00306E35">
        <w:rPr>
          <w:color w:val="000000"/>
          <w:sz w:val="24"/>
          <w:szCs w:val="24"/>
          <w:lang w:val="pt-BR"/>
        </w:rPr>
        <w:t>1</w:t>
      </w:r>
      <w:r w:rsidRPr="000812D2">
        <w:rPr>
          <w:color w:val="000000"/>
          <w:sz w:val="24"/>
          <w:szCs w:val="24"/>
          <w:lang w:val="pt-BR"/>
        </w:rPr>
        <w:t>.17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44 ,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w:t>
      </w:r>
    </w:p>
    <w:p w:rsidR="00534D14" w:rsidRPr="000812D2" w:rsidRDefault="004275AA" w:rsidP="00395DE6">
      <w:pPr>
        <w:widowControl w:val="0"/>
        <w:spacing w:before="120" w:after="120"/>
        <w:ind w:left="-567" w:right="-284"/>
        <w:jc w:val="both"/>
        <w:rPr>
          <w:b/>
          <w:bCs/>
          <w:color w:val="000000"/>
          <w:sz w:val="24"/>
          <w:szCs w:val="24"/>
        </w:rPr>
      </w:pPr>
      <w:r w:rsidRPr="000812D2">
        <w:rPr>
          <w:b/>
          <w:bCs/>
          <w:color w:val="000000"/>
          <w:sz w:val="24"/>
          <w:szCs w:val="24"/>
        </w:rPr>
        <w:t>3</w:t>
      </w:r>
      <w:r w:rsidR="00306E35">
        <w:rPr>
          <w:b/>
          <w:bCs/>
          <w:color w:val="000000"/>
          <w:sz w:val="24"/>
          <w:szCs w:val="24"/>
        </w:rPr>
        <w:t>2</w:t>
      </w:r>
      <w:r w:rsidR="00E74408" w:rsidRPr="000812D2">
        <w:rPr>
          <w:b/>
          <w:bCs/>
          <w:color w:val="000000"/>
          <w:sz w:val="24"/>
          <w:szCs w:val="24"/>
        </w:rPr>
        <w:t xml:space="preserve"> –</w:t>
      </w:r>
      <w:r w:rsidR="00534D14" w:rsidRPr="000812D2">
        <w:rPr>
          <w:b/>
          <w:bCs/>
          <w:color w:val="000000"/>
          <w:sz w:val="24"/>
          <w:szCs w:val="24"/>
        </w:rPr>
        <w:t xml:space="preserve"> ANEXOS QUE INTEGRAM ESTE EDITAL</w:t>
      </w:r>
    </w:p>
    <w:p w:rsidR="00534D14" w:rsidRPr="000812D2" w:rsidRDefault="00534D14" w:rsidP="00395DE6">
      <w:pPr>
        <w:pStyle w:val="Cabealho"/>
        <w:tabs>
          <w:tab w:val="clear" w:pos="4419"/>
          <w:tab w:val="clear" w:pos="8838"/>
        </w:tabs>
        <w:spacing w:before="60" w:after="60"/>
        <w:ind w:left="-567" w:right="-284"/>
        <w:jc w:val="both"/>
        <w:rPr>
          <w:color w:val="000000"/>
          <w:sz w:val="24"/>
          <w:szCs w:val="24"/>
        </w:rPr>
      </w:pPr>
      <w:r w:rsidRPr="000812D2">
        <w:rPr>
          <w:color w:val="000000"/>
          <w:sz w:val="24"/>
          <w:szCs w:val="24"/>
        </w:rPr>
        <w:t>Os anexos que integram este Edital, como partes inseparáveis, são os seguintes:</w:t>
      </w:r>
    </w:p>
    <w:p w:rsidR="00CB6BFA" w:rsidRPr="000812D2" w:rsidRDefault="004275AA" w:rsidP="00395DE6">
      <w:pPr>
        <w:pStyle w:val="Cabealho"/>
        <w:tabs>
          <w:tab w:val="clear" w:pos="4419"/>
          <w:tab w:val="clear" w:pos="8838"/>
        </w:tabs>
        <w:spacing w:before="60" w:after="60"/>
        <w:ind w:left="-567" w:right="-284"/>
        <w:jc w:val="both"/>
        <w:rPr>
          <w:color w:val="000000"/>
          <w:sz w:val="24"/>
          <w:szCs w:val="24"/>
          <w:lang w:val="pt-BR"/>
        </w:rPr>
      </w:pPr>
      <w:r w:rsidRPr="000812D2">
        <w:rPr>
          <w:color w:val="000000"/>
          <w:sz w:val="24"/>
          <w:szCs w:val="24"/>
        </w:rPr>
        <w:t>3</w:t>
      </w:r>
      <w:r w:rsidR="00306E35">
        <w:rPr>
          <w:color w:val="000000"/>
          <w:sz w:val="24"/>
          <w:szCs w:val="24"/>
          <w:lang w:val="pt-BR"/>
        </w:rPr>
        <w:t>2</w:t>
      </w:r>
      <w:r w:rsidR="00534D14" w:rsidRPr="000812D2">
        <w:rPr>
          <w:color w:val="000000"/>
          <w:sz w:val="24"/>
          <w:szCs w:val="24"/>
        </w:rPr>
        <w:t>.1</w:t>
      </w:r>
      <w:r w:rsidRPr="000812D2">
        <w:rPr>
          <w:color w:val="000000"/>
          <w:sz w:val="24"/>
          <w:szCs w:val="24"/>
        </w:rPr>
        <w:t xml:space="preserve"> –</w:t>
      </w:r>
      <w:r w:rsidR="00534D14" w:rsidRPr="000812D2">
        <w:rPr>
          <w:color w:val="000000"/>
          <w:sz w:val="24"/>
          <w:szCs w:val="24"/>
        </w:rPr>
        <w:t xml:space="preserve"> ANEXO I –</w:t>
      </w:r>
      <w:r w:rsidR="00654B9E" w:rsidRPr="000812D2">
        <w:rPr>
          <w:color w:val="000000"/>
          <w:sz w:val="24"/>
          <w:szCs w:val="24"/>
        </w:rPr>
        <w:t xml:space="preserve"> </w:t>
      </w:r>
      <w:r w:rsidR="00534D14" w:rsidRPr="000812D2">
        <w:rPr>
          <w:color w:val="000000"/>
          <w:sz w:val="24"/>
          <w:szCs w:val="24"/>
        </w:rPr>
        <w:t>Termo Referência</w:t>
      </w:r>
      <w:r w:rsidR="00CB6BFA" w:rsidRPr="000812D2">
        <w:rPr>
          <w:color w:val="000000"/>
          <w:sz w:val="24"/>
          <w:szCs w:val="24"/>
          <w:lang w:val="pt-BR"/>
        </w:rPr>
        <w:t xml:space="preserve"> </w:t>
      </w:r>
    </w:p>
    <w:p w:rsidR="00534D14" w:rsidRPr="000812D2" w:rsidRDefault="004275AA" w:rsidP="00395DE6">
      <w:pPr>
        <w:pStyle w:val="Cabealho"/>
        <w:tabs>
          <w:tab w:val="clear" w:pos="4419"/>
          <w:tab w:val="clear" w:pos="8838"/>
        </w:tabs>
        <w:spacing w:before="60" w:after="60"/>
        <w:ind w:left="-567" w:right="-284"/>
        <w:jc w:val="both"/>
        <w:rPr>
          <w:color w:val="000000"/>
          <w:sz w:val="24"/>
          <w:szCs w:val="24"/>
        </w:rPr>
      </w:pPr>
      <w:r w:rsidRPr="000812D2">
        <w:rPr>
          <w:color w:val="000000"/>
          <w:sz w:val="24"/>
          <w:szCs w:val="24"/>
        </w:rPr>
        <w:t>3</w:t>
      </w:r>
      <w:r w:rsidR="00306E35">
        <w:rPr>
          <w:color w:val="000000"/>
          <w:sz w:val="24"/>
          <w:szCs w:val="24"/>
          <w:lang w:val="pt-BR"/>
        </w:rPr>
        <w:t>2</w:t>
      </w:r>
      <w:r w:rsidR="00534D14" w:rsidRPr="000812D2">
        <w:rPr>
          <w:color w:val="000000"/>
          <w:sz w:val="24"/>
          <w:szCs w:val="24"/>
        </w:rPr>
        <w:t>.</w:t>
      </w:r>
      <w:r w:rsidR="0044442D" w:rsidRPr="000812D2">
        <w:rPr>
          <w:color w:val="000000"/>
          <w:sz w:val="24"/>
          <w:szCs w:val="24"/>
        </w:rPr>
        <w:t>2</w:t>
      </w:r>
      <w:r w:rsidRPr="000812D2">
        <w:rPr>
          <w:color w:val="000000"/>
          <w:sz w:val="24"/>
          <w:szCs w:val="24"/>
        </w:rPr>
        <w:t xml:space="preserve"> –</w:t>
      </w:r>
      <w:r w:rsidR="00534D14" w:rsidRPr="000812D2">
        <w:rPr>
          <w:color w:val="000000"/>
          <w:sz w:val="24"/>
          <w:szCs w:val="24"/>
        </w:rPr>
        <w:t xml:space="preserve"> ANEXO II – Proposta de Preços</w:t>
      </w:r>
    </w:p>
    <w:p w:rsidR="00534D14" w:rsidRPr="000812D2" w:rsidRDefault="004275AA" w:rsidP="00395DE6">
      <w:pPr>
        <w:pStyle w:val="Cabealho"/>
        <w:tabs>
          <w:tab w:val="clear" w:pos="4419"/>
          <w:tab w:val="clear" w:pos="8838"/>
        </w:tabs>
        <w:spacing w:before="60" w:after="60"/>
        <w:ind w:left="-567" w:right="-284"/>
        <w:jc w:val="both"/>
        <w:rPr>
          <w:color w:val="000000"/>
          <w:sz w:val="24"/>
          <w:szCs w:val="24"/>
        </w:rPr>
      </w:pPr>
      <w:r w:rsidRPr="000812D2">
        <w:rPr>
          <w:color w:val="000000"/>
          <w:sz w:val="24"/>
          <w:szCs w:val="24"/>
        </w:rPr>
        <w:t>3</w:t>
      </w:r>
      <w:r w:rsidR="00306E35">
        <w:rPr>
          <w:color w:val="000000"/>
          <w:sz w:val="24"/>
          <w:szCs w:val="24"/>
          <w:lang w:val="pt-BR"/>
        </w:rPr>
        <w:t>2</w:t>
      </w:r>
      <w:r w:rsidR="0044442D" w:rsidRPr="000812D2">
        <w:rPr>
          <w:color w:val="000000"/>
          <w:sz w:val="24"/>
          <w:szCs w:val="24"/>
        </w:rPr>
        <w:t>.3</w:t>
      </w:r>
      <w:r w:rsidRPr="000812D2">
        <w:rPr>
          <w:color w:val="000000"/>
          <w:sz w:val="24"/>
          <w:szCs w:val="24"/>
        </w:rPr>
        <w:t xml:space="preserve"> –</w:t>
      </w:r>
      <w:r w:rsidR="00534D14" w:rsidRPr="000812D2">
        <w:rPr>
          <w:color w:val="000000"/>
          <w:sz w:val="24"/>
          <w:szCs w:val="24"/>
        </w:rPr>
        <w:t xml:space="preserve"> ANEXO III – Minuta da Ata de Registro de Preços</w:t>
      </w:r>
    </w:p>
    <w:p w:rsidR="00601832" w:rsidRPr="000812D2" w:rsidRDefault="00306E35" w:rsidP="00395DE6">
      <w:pPr>
        <w:spacing w:after="120"/>
        <w:ind w:left="-567" w:right="-284"/>
        <w:jc w:val="both"/>
        <w:rPr>
          <w:i/>
          <w:color w:val="000000" w:themeColor="text1"/>
          <w:sz w:val="24"/>
          <w:szCs w:val="24"/>
        </w:rPr>
      </w:pPr>
      <w:r>
        <w:rPr>
          <w:color w:val="000000" w:themeColor="text1"/>
          <w:sz w:val="24"/>
          <w:szCs w:val="24"/>
        </w:rPr>
        <w:t>32</w:t>
      </w:r>
      <w:r w:rsidR="0044442D" w:rsidRPr="000812D2">
        <w:rPr>
          <w:color w:val="000000" w:themeColor="text1"/>
          <w:sz w:val="24"/>
          <w:szCs w:val="24"/>
        </w:rPr>
        <w:t>.4</w:t>
      </w:r>
      <w:r w:rsidR="004275AA" w:rsidRPr="000812D2">
        <w:rPr>
          <w:color w:val="000000" w:themeColor="text1"/>
          <w:sz w:val="24"/>
          <w:szCs w:val="24"/>
        </w:rPr>
        <w:t xml:space="preserve"> –</w:t>
      </w:r>
      <w:r w:rsidR="00534D14" w:rsidRPr="000812D2">
        <w:rPr>
          <w:color w:val="000000" w:themeColor="text1"/>
          <w:sz w:val="24"/>
          <w:szCs w:val="24"/>
        </w:rPr>
        <w:t xml:space="preserve"> ANEXO IV</w:t>
      </w:r>
      <w:r w:rsidR="00944C87" w:rsidRPr="000812D2">
        <w:rPr>
          <w:color w:val="000000" w:themeColor="text1"/>
          <w:sz w:val="24"/>
          <w:szCs w:val="24"/>
        </w:rPr>
        <w:t xml:space="preserve"> –</w:t>
      </w:r>
      <w:r w:rsidR="00C81063" w:rsidRPr="000812D2">
        <w:rPr>
          <w:color w:val="000000" w:themeColor="text1"/>
          <w:sz w:val="24"/>
          <w:szCs w:val="24"/>
        </w:rPr>
        <w:t xml:space="preserve"> </w:t>
      </w:r>
      <w:r w:rsidR="00601832" w:rsidRPr="000812D2">
        <w:rPr>
          <w:color w:val="000000" w:themeColor="text1"/>
          <w:sz w:val="24"/>
          <w:szCs w:val="24"/>
        </w:rPr>
        <w:t>M</w:t>
      </w:r>
      <w:r w:rsidR="00C81063" w:rsidRPr="000812D2">
        <w:rPr>
          <w:color w:val="000000" w:themeColor="text1"/>
          <w:sz w:val="24"/>
          <w:szCs w:val="24"/>
        </w:rPr>
        <w:t>odelo de DECLARAÇÃO CONJUNTA</w:t>
      </w:r>
      <w:r w:rsidR="00B2340B" w:rsidRPr="000812D2">
        <w:rPr>
          <w:color w:val="000000" w:themeColor="text1"/>
          <w:sz w:val="24"/>
          <w:szCs w:val="24"/>
        </w:rPr>
        <w:t xml:space="preserve"> de que Cumpre Rigorosamente o </w:t>
      </w:r>
      <w:proofErr w:type="spellStart"/>
      <w:r w:rsidR="00B2340B" w:rsidRPr="000812D2">
        <w:rPr>
          <w:color w:val="000000" w:themeColor="text1"/>
          <w:sz w:val="24"/>
          <w:szCs w:val="24"/>
        </w:rPr>
        <w:t>A</w:t>
      </w:r>
      <w:r w:rsidR="00F1184F" w:rsidRPr="000812D2">
        <w:rPr>
          <w:color w:val="000000" w:themeColor="text1"/>
          <w:sz w:val="24"/>
          <w:szCs w:val="24"/>
        </w:rPr>
        <w:t>r</w:t>
      </w:r>
      <w:r w:rsidR="00B2340B" w:rsidRPr="000812D2">
        <w:rPr>
          <w:color w:val="000000" w:themeColor="text1"/>
          <w:sz w:val="24"/>
          <w:szCs w:val="24"/>
        </w:rPr>
        <w:t>t</w:t>
      </w:r>
      <w:proofErr w:type="spellEnd"/>
      <w:r w:rsidR="00B2340B" w:rsidRPr="000812D2">
        <w:rPr>
          <w:color w:val="000000" w:themeColor="text1"/>
          <w:sz w:val="24"/>
          <w:szCs w:val="24"/>
        </w:rPr>
        <w:t>, 7º da Constituição Federal,</w:t>
      </w:r>
      <w:r w:rsidR="00E53551" w:rsidRPr="000812D2">
        <w:rPr>
          <w:color w:val="000000" w:themeColor="text1"/>
          <w:sz w:val="24"/>
          <w:szCs w:val="24"/>
        </w:rPr>
        <w:t xml:space="preserve"> </w:t>
      </w:r>
      <w:r w:rsidR="00320BEF" w:rsidRPr="000812D2">
        <w:rPr>
          <w:i/>
          <w:color w:val="000000" w:themeColor="text1"/>
          <w:sz w:val="24"/>
          <w:szCs w:val="24"/>
        </w:rPr>
        <w:t xml:space="preserve">de </w:t>
      </w:r>
      <w:r w:rsidR="00534D14" w:rsidRPr="000812D2">
        <w:rPr>
          <w:i/>
          <w:color w:val="000000" w:themeColor="text1"/>
          <w:sz w:val="24"/>
          <w:szCs w:val="24"/>
        </w:rPr>
        <w:t>Fatos Impeditivos</w:t>
      </w:r>
      <w:proofErr w:type="gramStart"/>
      <w:r w:rsidR="00C81063" w:rsidRPr="000812D2">
        <w:rPr>
          <w:i/>
          <w:color w:val="000000" w:themeColor="text1"/>
          <w:sz w:val="24"/>
          <w:szCs w:val="24"/>
        </w:rPr>
        <w:t>, ,</w:t>
      </w:r>
      <w:proofErr w:type="gramEnd"/>
      <w:r w:rsidR="00C81063" w:rsidRPr="000812D2">
        <w:rPr>
          <w:i/>
          <w:color w:val="000000" w:themeColor="text1"/>
          <w:sz w:val="24"/>
          <w:szCs w:val="24"/>
        </w:rPr>
        <w:t xml:space="preserve"> ME ou EPP,  Atendimento aos Requisitos de Habilitação, Idoneidade e Não Parentesco</w:t>
      </w:r>
      <w:r w:rsidR="00F1184F" w:rsidRPr="000812D2">
        <w:rPr>
          <w:i/>
          <w:color w:val="000000" w:themeColor="text1"/>
          <w:sz w:val="24"/>
          <w:szCs w:val="24"/>
        </w:rPr>
        <w:t xml:space="preserve"> </w:t>
      </w:r>
    </w:p>
    <w:p w:rsidR="00534D14" w:rsidRPr="000812D2" w:rsidRDefault="00306E35" w:rsidP="00395DE6">
      <w:pPr>
        <w:spacing w:after="120"/>
        <w:ind w:left="-567" w:right="-284"/>
        <w:jc w:val="both"/>
        <w:rPr>
          <w:color w:val="000000"/>
          <w:sz w:val="24"/>
          <w:szCs w:val="24"/>
        </w:rPr>
      </w:pPr>
      <w:r>
        <w:rPr>
          <w:color w:val="000000"/>
          <w:sz w:val="24"/>
          <w:szCs w:val="24"/>
        </w:rPr>
        <w:t>32</w:t>
      </w:r>
      <w:r w:rsidR="0044442D" w:rsidRPr="000812D2">
        <w:rPr>
          <w:color w:val="000000"/>
          <w:sz w:val="24"/>
          <w:szCs w:val="24"/>
        </w:rPr>
        <w:t>.5</w:t>
      </w:r>
      <w:r w:rsidR="004275AA" w:rsidRPr="000812D2">
        <w:rPr>
          <w:color w:val="000000"/>
          <w:sz w:val="24"/>
          <w:szCs w:val="24"/>
        </w:rPr>
        <w:t xml:space="preserve"> –</w:t>
      </w:r>
      <w:r w:rsidR="00534D14" w:rsidRPr="000812D2">
        <w:rPr>
          <w:color w:val="000000"/>
          <w:sz w:val="24"/>
          <w:szCs w:val="24"/>
        </w:rPr>
        <w:t xml:space="preserve"> ANEXO V</w:t>
      </w:r>
      <w:r w:rsidR="00944C87" w:rsidRPr="000812D2">
        <w:rPr>
          <w:color w:val="000000"/>
          <w:sz w:val="24"/>
          <w:szCs w:val="24"/>
        </w:rPr>
        <w:t xml:space="preserve"> –</w:t>
      </w:r>
      <w:r w:rsidR="00E53551" w:rsidRPr="000812D2">
        <w:rPr>
          <w:color w:val="000000"/>
          <w:sz w:val="24"/>
          <w:szCs w:val="24"/>
        </w:rPr>
        <w:t xml:space="preserve"> </w:t>
      </w:r>
      <w:r w:rsidR="00534D14" w:rsidRPr="000812D2">
        <w:rPr>
          <w:color w:val="000000"/>
          <w:sz w:val="24"/>
          <w:szCs w:val="24"/>
        </w:rPr>
        <w:t>Carta de Credenciamento</w:t>
      </w:r>
    </w:p>
    <w:p w:rsidR="00534D14" w:rsidRPr="000812D2" w:rsidRDefault="00306E35" w:rsidP="00395DE6">
      <w:pPr>
        <w:pStyle w:val="Cabealho"/>
        <w:tabs>
          <w:tab w:val="clear" w:pos="4419"/>
          <w:tab w:val="clear" w:pos="8838"/>
        </w:tabs>
        <w:spacing w:before="60" w:after="60"/>
        <w:ind w:left="-567" w:right="-284"/>
        <w:jc w:val="both"/>
        <w:rPr>
          <w:color w:val="000000"/>
          <w:sz w:val="24"/>
          <w:szCs w:val="24"/>
          <w:lang w:val="pt-BR"/>
        </w:rPr>
      </w:pPr>
      <w:r>
        <w:rPr>
          <w:color w:val="000000"/>
          <w:sz w:val="24"/>
          <w:szCs w:val="24"/>
        </w:rPr>
        <w:t>32</w:t>
      </w:r>
      <w:r w:rsidR="00F1184F" w:rsidRPr="000812D2">
        <w:rPr>
          <w:color w:val="000000"/>
          <w:sz w:val="24"/>
          <w:szCs w:val="24"/>
        </w:rPr>
        <w:t>.</w:t>
      </w:r>
      <w:r w:rsidR="00F1184F" w:rsidRPr="000812D2">
        <w:rPr>
          <w:color w:val="000000"/>
          <w:sz w:val="24"/>
          <w:szCs w:val="24"/>
          <w:lang w:val="pt-BR"/>
        </w:rPr>
        <w:t>6</w:t>
      </w:r>
      <w:r w:rsidR="006205C1" w:rsidRPr="000812D2">
        <w:rPr>
          <w:color w:val="000000"/>
          <w:sz w:val="24"/>
          <w:szCs w:val="24"/>
        </w:rPr>
        <w:t xml:space="preserve"> – ANEXO </w:t>
      </w:r>
      <w:r w:rsidR="00B2340B" w:rsidRPr="000812D2">
        <w:rPr>
          <w:color w:val="000000"/>
          <w:sz w:val="24"/>
          <w:szCs w:val="24"/>
          <w:lang w:val="pt-BR"/>
        </w:rPr>
        <w:t>VI</w:t>
      </w:r>
      <w:r w:rsidR="006205C1" w:rsidRPr="000812D2">
        <w:rPr>
          <w:color w:val="000000"/>
          <w:sz w:val="24"/>
          <w:szCs w:val="24"/>
        </w:rPr>
        <w:t xml:space="preserve"> – Minuta de Contrato</w:t>
      </w:r>
      <w:r w:rsidR="005239CC" w:rsidRPr="000812D2">
        <w:rPr>
          <w:color w:val="000000"/>
          <w:sz w:val="24"/>
          <w:szCs w:val="24"/>
          <w:lang w:val="pt-BR"/>
        </w:rPr>
        <w:t>..</w:t>
      </w:r>
    </w:p>
    <w:p w:rsidR="00534D14" w:rsidRPr="000812D2" w:rsidRDefault="00534D14" w:rsidP="00074E27">
      <w:pPr>
        <w:pStyle w:val="Cabealho"/>
        <w:tabs>
          <w:tab w:val="clear" w:pos="4419"/>
          <w:tab w:val="clear" w:pos="8838"/>
        </w:tabs>
        <w:jc w:val="center"/>
        <w:rPr>
          <w:color w:val="000000"/>
          <w:sz w:val="24"/>
          <w:szCs w:val="24"/>
        </w:rPr>
      </w:pPr>
      <w:r w:rsidRPr="000812D2">
        <w:rPr>
          <w:color w:val="000000"/>
          <w:sz w:val="24"/>
          <w:szCs w:val="24"/>
        </w:rPr>
        <w:lastRenderedPageBreak/>
        <w:t>Bom Jardim,</w:t>
      </w:r>
      <w:r w:rsidR="00C86EE1" w:rsidRPr="000812D2">
        <w:rPr>
          <w:color w:val="000000"/>
          <w:sz w:val="24"/>
          <w:szCs w:val="24"/>
          <w:lang w:val="pt-BR"/>
        </w:rPr>
        <w:t xml:space="preserve"> </w:t>
      </w:r>
      <w:r w:rsidR="00E526A8">
        <w:rPr>
          <w:color w:val="000000"/>
          <w:sz w:val="24"/>
          <w:szCs w:val="24"/>
          <w:lang w:val="pt-BR"/>
        </w:rPr>
        <w:t xml:space="preserve"> 02 </w:t>
      </w:r>
      <w:r w:rsidR="00C86EE1" w:rsidRPr="000812D2">
        <w:rPr>
          <w:color w:val="000000"/>
          <w:sz w:val="24"/>
          <w:szCs w:val="24"/>
          <w:lang w:val="pt-BR"/>
        </w:rPr>
        <w:t>d</w:t>
      </w:r>
      <w:r w:rsidRPr="000812D2">
        <w:rPr>
          <w:color w:val="000000"/>
          <w:sz w:val="24"/>
          <w:szCs w:val="24"/>
        </w:rPr>
        <w:t>e</w:t>
      </w:r>
      <w:r w:rsidR="00332647" w:rsidRPr="000812D2">
        <w:rPr>
          <w:color w:val="000000"/>
          <w:sz w:val="24"/>
          <w:szCs w:val="24"/>
        </w:rPr>
        <w:t xml:space="preserve"> </w:t>
      </w:r>
      <w:r w:rsidR="00E526A8">
        <w:rPr>
          <w:color w:val="000000"/>
          <w:sz w:val="24"/>
          <w:szCs w:val="24"/>
          <w:lang w:val="pt-BR"/>
        </w:rPr>
        <w:t xml:space="preserve">dezembro </w:t>
      </w:r>
      <w:r w:rsidR="00332647" w:rsidRPr="000812D2">
        <w:rPr>
          <w:color w:val="000000"/>
          <w:sz w:val="24"/>
          <w:szCs w:val="24"/>
        </w:rPr>
        <w:t>de</w:t>
      </w:r>
      <w:r w:rsidRPr="000812D2">
        <w:rPr>
          <w:color w:val="000000"/>
          <w:sz w:val="24"/>
          <w:szCs w:val="24"/>
        </w:rPr>
        <w:t xml:space="preserve"> 20</w:t>
      </w:r>
      <w:r w:rsidR="00402552" w:rsidRPr="000812D2">
        <w:rPr>
          <w:color w:val="000000"/>
          <w:sz w:val="24"/>
          <w:szCs w:val="24"/>
        </w:rPr>
        <w:t>2</w:t>
      </w:r>
      <w:r w:rsidR="008570E5" w:rsidRPr="000812D2">
        <w:rPr>
          <w:color w:val="000000"/>
          <w:sz w:val="24"/>
          <w:szCs w:val="24"/>
        </w:rPr>
        <w:t>2</w:t>
      </w:r>
      <w:r w:rsidRPr="000812D2">
        <w:rPr>
          <w:color w:val="000000"/>
          <w:sz w:val="24"/>
          <w:szCs w:val="24"/>
        </w:rPr>
        <w:t>.</w:t>
      </w:r>
    </w:p>
    <w:p w:rsidR="00CB6BFA" w:rsidRPr="000812D2" w:rsidRDefault="00CB6BFA" w:rsidP="00074E27">
      <w:pPr>
        <w:jc w:val="center"/>
        <w:rPr>
          <w:rFonts w:eastAsia="Arial Unicode MS"/>
          <w:sz w:val="24"/>
          <w:szCs w:val="24"/>
        </w:rPr>
      </w:pPr>
    </w:p>
    <w:p w:rsidR="00CB6BFA" w:rsidRPr="000812D2" w:rsidRDefault="00CB6BFA" w:rsidP="00074E27">
      <w:pPr>
        <w:jc w:val="center"/>
        <w:rPr>
          <w:rFonts w:eastAsia="Arial Unicode MS"/>
          <w:sz w:val="24"/>
          <w:szCs w:val="24"/>
        </w:rPr>
      </w:pPr>
    </w:p>
    <w:p w:rsidR="00CB6BFA" w:rsidRPr="000812D2" w:rsidRDefault="00CB6BFA" w:rsidP="00074E27">
      <w:pPr>
        <w:jc w:val="center"/>
        <w:rPr>
          <w:rFonts w:eastAsia="Arial Unicode MS"/>
          <w:kern w:val="3"/>
          <w:sz w:val="24"/>
          <w:szCs w:val="24"/>
          <w:lang w:eastAsia="zh-CN" w:bidi="hi-IN"/>
        </w:rPr>
      </w:pPr>
    </w:p>
    <w:p w:rsidR="00C86EE1" w:rsidRPr="000812D2" w:rsidRDefault="00C86EE1" w:rsidP="00074E27">
      <w:pPr>
        <w:widowControl w:val="0"/>
        <w:autoSpaceDE w:val="0"/>
        <w:autoSpaceDN w:val="0"/>
        <w:adjustRightInd w:val="0"/>
        <w:jc w:val="center"/>
        <w:rPr>
          <w:b/>
          <w:sz w:val="24"/>
          <w:szCs w:val="24"/>
        </w:rPr>
      </w:pPr>
      <w:r w:rsidRPr="000812D2">
        <w:rPr>
          <w:b/>
          <w:sz w:val="24"/>
          <w:szCs w:val="24"/>
        </w:rPr>
        <w:t xml:space="preserve">Simone Cristina </w:t>
      </w:r>
      <w:proofErr w:type="spellStart"/>
      <w:r w:rsidRPr="000812D2">
        <w:rPr>
          <w:b/>
          <w:sz w:val="24"/>
          <w:szCs w:val="24"/>
        </w:rPr>
        <w:t>Capozi</w:t>
      </w:r>
      <w:proofErr w:type="spellEnd"/>
      <w:r w:rsidRPr="000812D2">
        <w:rPr>
          <w:b/>
          <w:sz w:val="24"/>
          <w:szCs w:val="24"/>
        </w:rPr>
        <w:t xml:space="preserve"> Machado Dutra</w:t>
      </w:r>
    </w:p>
    <w:p w:rsidR="00C86EE1" w:rsidRPr="000812D2" w:rsidRDefault="00C86EE1" w:rsidP="00074E27">
      <w:pPr>
        <w:jc w:val="center"/>
        <w:rPr>
          <w:sz w:val="24"/>
          <w:szCs w:val="24"/>
        </w:rPr>
      </w:pPr>
      <w:r w:rsidRPr="000812D2">
        <w:rPr>
          <w:sz w:val="24"/>
          <w:szCs w:val="24"/>
        </w:rPr>
        <w:t>Secretário Municipal de Assistência Social e Direitos Humanos</w:t>
      </w:r>
    </w:p>
    <w:p w:rsidR="00241E62" w:rsidRPr="000812D2" w:rsidRDefault="00241E62" w:rsidP="00074E27">
      <w:pPr>
        <w:jc w:val="center"/>
        <w:rPr>
          <w:rFonts w:eastAsia="Arial Unicode MS"/>
          <w:kern w:val="3"/>
          <w:sz w:val="24"/>
          <w:szCs w:val="24"/>
          <w:lang w:eastAsia="zh-CN" w:bidi="hi-IN"/>
        </w:rPr>
      </w:pPr>
    </w:p>
    <w:p w:rsidR="00241E62" w:rsidRPr="000812D2" w:rsidRDefault="00241E62" w:rsidP="00074E27">
      <w:pPr>
        <w:jc w:val="center"/>
        <w:rPr>
          <w:rFonts w:eastAsia="Arial Unicode MS"/>
          <w:kern w:val="3"/>
          <w:sz w:val="24"/>
          <w:szCs w:val="24"/>
          <w:lang w:eastAsia="zh-CN" w:bidi="hi-IN"/>
        </w:rPr>
      </w:pPr>
    </w:p>
    <w:p w:rsidR="00241E62" w:rsidRPr="000812D2" w:rsidRDefault="00241E62" w:rsidP="00074E27">
      <w:pPr>
        <w:jc w:val="center"/>
        <w:rPr>
          <w:rFonts w:eastAsia="Arial Unicode MS"/>
          <w:kern w:val="3"/>
          <w:sz w:val="24"/>
          <w:szCs w:val="24"/>
          <w:lang w:eastAsia="zh-CN" w:bidi="hi-IN"/>
        </w:rPr>
      </w:pPr>
    </w:p>
    <w:p w:rsidR="00241E62" w:rsidRPr="000812D2" w:rsidRDefault="00241E62" w:rsidP="00395DE6">
      <w:pPr>
        <w:jc w:val="both"/>
        <w:rPr>
          <w:rFonts w:eastAsia="Arial Unicode MS"/>
          <w:sz w:val="24"/>
          <w:szCs w:val="24"/>
        </w:rPr>
      </w:pPr>
    </w:p>
    <w:p w:rsidR="00C86EE1" w:rsidRPr="000812D2" w:rsidRDefault="00C86EE1" w:rsidP="00395DE6">
      <w:pPr>
        <w:ind w:left="-567" w:right="-284"/>
        <w:jc w:val="both"/>
        <w:rPr>
          <w:b/>
          <w:color w:val="000000"/>
          <w:sz w:val="24"/>
          <w:szCs w:val="24"/>
        </w:rPr>
      </w:pPr>
    </w:p>
    <w:p w:rsidR="00C86EE1" w:rsidRPr="000812D2" w:rsidRDefault="00C86EE1" w:rsidP="00395DE6">
      <w:pPr>
        <w:ind w:left="-567" w:right="-284"/>
        <w:jc w:val="both"/>
        <w:rPr>
          <w:b/>
          <w:color w:val="000000"/>
          <w:sz w:val="24"/>
          <w:szCs w:val="24"/>
        </w:rPr>
      </w:pPr>
    </w:p>
    <w:p w:rsidR="00C86EE1" w:rsidRDefault="00C86EE1"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0812D2" w:rsidRDefault="000812D2"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306E35" w:rsidRDefault="00306E35" w:rsidP="00395DE6">
      <w:pPr>
        <w:ind w:left="-567" w:right="-284"/>
        <w:jc w:val="both"/>
        <w:rPr>
          <w:b/>
          <w:color w:val="000000"/>
          <w:sz w:val="24"/>
          <w:szCs w:val="24"/>
        </w:rPr>
      </w:pPr>
    </w:p>
    <w:p w:rsidR="000812D2" w:rsidRPr="000812D2" w:rsidRDefault="000812D2" w:rsidP="00395DE6">
      <w:pPr>
        <w:ind w:left="-567" w:right="-284"/>
        <w:jc w:val="both"/>
        <w:rPr>
          <w:b/>
          <w:color w:val="000000"/>
          <w:sz w:val="24"/>
          <w:szCs w:val="24"/>
        </w:rPr>
      </w:pPr>
    </w:p>
    <w:p w:rsidR="00C86EE1" w:rsidRPr="000812D2" w:rsidRDefault="00C86EE1" w:rsidP="00395DE6">
      <w:pPr>
        <w:ind w:left="-567" w:right="-284"/>
        <w:jc w:val="both"/>
        <w:rPr>
          <w:b/>
          <w:color w:val="000000"/>
          <w:sz w:val="24"/>
          <w:szCs w:val="24"/>
        </w:rPr>
      </w:pPr>
    </w:p>
    <w:p w:rsidR="00C86EE1" w:rsidRPr="000812D2" w:rsidRDefault="00C86EE1" w:rsidP="00395DE6">
      <w:pPr>
        <w:ind w:left="-567" w:right="-284"/>
        <w:jc w:val="both"/>
        <w:rPr>
          <w:b/>
          <w:color w:val="000000"/>
          <w:sz w:val="24"/>
          <w:szCs w:val="24"/>
        </w:rPr>
      </w:pPr>
    </w:p>
    <w:p w:rsidR="00C86EE1" w:rsidRDefault="00C86EE1" w:rsidP="00395DE6">
      <w:pPr>
        <w:ind w:left="-567" w:right="-284"/>
        <w:jc w:val="both"/>
        <w:rPr>
          <w:b/>
          <w:color w:val="000000"/>
          <w:sz w:val="24"/>
          <w:szCs w:val="24"/>
        </w:rPr>
      </w:pPr>
    </w:p>
    <w:p w:rsidR="00CB2839" w:rsidRDefault="00CB2839" w:rsidP="00395DE6">
      <w:pPr>
        <w:ind w:left="-567" w:right="-284"/>
        <w:jc w:val="both"/>
        <w:rPr>
          <w:b/>
          <w:color w:val="000000"/>
          <w:sz w:val="24"/>
          <w:szCs w:val="24"/>
        </w:rPr>
      </w:pPr>
    </w:p>
    <w:p w:rsidR="00CB2839" w:rsidRDefault="00CB2839" w:rsidP="00395DE6">
      <w:pPr>
        <w:ind w:left="-567" w:right="-284"/>
        <w:jc w:val="both"/>
        <w:rPr>
          <w:b/>
          <w:color w:val="000000"/>
          <w:sz w:val="24"/>
          <w:szCs w:val="24"/>
        </w:rPr>
      </w:pPr>
    </w:p>
    <w:p w:rsidR="00CB2839" w:rsidRPr="000812D2" w:rsidRDefault="00CB2839" w:rsidP="00395DE6">
      <w:pPr>
        <w:ind w:left="-567" w:right="-284"/>
        <w:jc w:val="both"/>
        <w:rPr>
          <w:b/>
          <w:color w:val="000000"/>
          <w:sz w:val="24"/>
          <w:szCs w:val="24"/>
        </w:rPr>
      </w:pPr>
    </w:p>
    <w:p w:rsidR="00F73F39" w:rsidRPr="000812D2" w:rsidRDefault="00F73F39" w:rsidP="00CB2839">
      <w:pPr>
        <w:spacing w:before="120" w:after="120"/>
        <w:ind w:left="-567" w:right="-284"/>
        <w:jc w:val="center"/>
        <w:rPr>
          <w:b/>
          <w:color w:val="000000"/>
          <w:sz w:val="24"/>
          <w:szCs w:val="24"/>
        </w:rPr>
      </w:pPr>
      <w:r w:rsidRPr="000812D2">
        <w:rPr>
          <w:b/>
          <w:color w:val="000000"/>
          <w:sz w:val="24"/>
          <w:szCs w:val="24"/>
        </w:rPr>
        <w:lastRenderedPageBreak/>
        <w:t>EDITAL</w:t>
      </w:r>
    </w:p>
    <w:p w:rsidR="00F73F39" w:rsidRPr="000812D2" w:rsidRDefault="00F73F39" w:rsidP="00CB2839">
      <w:pPr>
        <w:spacing w:before="120" w:after="120"/>
        <w:ind w:left="-567" w:right="-284"/>
        <w:jc w:val="center"/>
        <w:rPr>
          <w:b/>
          <w:color w:val="000000"/>
          <w:sz w:val="24"/>
          <w:szCs w:val="24"/>
        </w:rPr>
      </w:pPr>
      <w:r w:rsidRPr="000812D2">
        <w:rPr>
          <w:b/>
          <w:color w:val="000000"/>
          <w:sz w:val="24"/>
          <w:szCs w:val="24"/>
        </w:rPr>
        <w:t xml:space="preserve">PREGÃO PRESENCIAL PARA REGISTRO DE PREÇOS Nº </w:t>
      </w:r>
      <w:r w:rsidR="00E526A8">
        <w:rPr>
          <w:b/>
          <w:color w:val="000000"/>
          <w:sz w:val="24"/>
          <w:szCs w:val="24"/>
        </w:rPr>
        <w:t>111</w:t>
      </w:r>
      <w:r w:rsidRPr="000812D2">
        <w:rPr>
          <w:b/>
          <w:color w:val="000000"/>
          <w:sz w:val="24"/>
          <w:szCs w:val="24"/>
        </w:rPr>
        <w:t>/2022</w:t>
      </w:r>
    </w:p>
    <w:p w:rsidR="007E1B9C" w:rsidRPr="000812D2" w:rsidRDefault="007E1B9C" w:rsidP="00CB2839">
      <w:pPr>
        <w:spacing w:before="120" w:after="120"/>
        <w:jc w:val="center"/>
        <w:rPr>
          <w:b/>
          <w:sz w:val="24"/>
          <w:szCs w:val="24"/>
        </w:rPr>
      </w:pPr>
      <w:r w:rsidRPr="000812D2">
        <w:rPr>
          <w:b/>
          <w:sz w:val="24"/>
          <w:szCs w:val="24"/>
        </w:rPr>
        <w:t>TERMO DE REFERÊNCIA</w:t>
      </w:r>
    </w:p>
    <w:p w:rsidR="007E1B9C" w:rsidRPr="000812D2" w:rsidRDefault="007E1B9C" w:rsidP="00CB2839">
      <w:pPr>
        <w:spacing w:before="120" w:after="120"/>
        <w:jc w:val="both"/>
        <w:rPr>
          <w:b/>
          <w:sz w:val="24"/>
          <w:szCs w:val="24"/>
        </w:rPr>
      </w:pPr>
      <w:r w:rsidRPr="000812D2">
        <w:rPr>
          <w:b/>
          <w:sz w:val="24"/>
          <w:szCs w:val="24"/>
        </w:rPr>
        <w:t xml:space="preserve">1 – OBJETO </w:t>
      </w:r>
    </w:p>
    <w:p w:rsidR="007E1B9C" w:rsidRPr="000812D2" w:rsidRDefault="007E1B9C" w:rsidP="00CB2839">
      <w:pPr>
        <w:spacing w:before="120" w:after="120"/>
        <w:jc w:val="both"/>
        <w:rPr>
          <w:b/>
          <w:sz w:val="24"/>
          <w:szCs w:val="24"/>
        </w:rPr>
      </w:pPr>
      <w:r w:rsidRPr="000812D2">
        <w:rPr>
          <w:b/>
          <w:sz w:val="24"/>
          <w:szCs w:val="24"/>
        </w:rPr>
        <w:t xml:space="preserve">1.1 - </w:t>
      </w:r>
      <w:r w:rsidRPr="00CB2839">
        <w:rPr>
          <w:sz w:val="24"/>
          <w:szCs w:val="24"/>
        </w:rPr>
        <w:t xml:space="preserve">Trata o presente objeto de Futura e eventual Contratação de empresa especializada em prestação de serviço funeral para atendimento aos usuários assistidos pela Secretaria Municipal de Assistência Social e Direitos Humanos conforme previsão na Lei Municipal de benefícios eventuais nº 1.389 de 02 de dezembro de 2013, artigo 5º, II.  </w:t>
      </w:r>
    </w:p>
    <w:p w:rsidR="007E1B9C" w:rsidRPr="000812D2" w:rsidRDefault="007E1B9C" w:rsidP="00CB2839">
      <w:pPr>
        <w:spacing w:before="120" w:after="120"/>
        <w:jc w:val="both"/>
        <w:rPr>
          <w:b/>
          <w:sz w:val="24"/>
          <w:szCs w:val="24"/>
        </w:rPr>
      </w:pPr>
      <w:r w:rsidRPr="000812D2">
        <w:rPr>
          <w:b/>
          <w:sz w:val="24"/>
          <w:szCs w:val="24"/>
        </w:rPr>
        <w:t>1.2</w:t>
      </w:r>
      <w:r w:rsidRPr="000812D2">
        <w:rPr>
          <w:b/>
          <w:sz w:val="24"/>
          <w:szCs w:val="24"/>
        </w:rPr>
        <w:tab/>
      </w:r>
      <w:r w:rsidRPr="00CB2839">
        <w:rPr>
          <w:sz w:val="24"/>
          <w:szCs w:val="24"/>
        </w:rPr>
        <w:t>- Detalhamento do objeto</w:t>
      </w:r>
    </w:p>
    <w:p w:rsidR="007E1B9C" w:rsidRDefault="007E1B9C" w:rsidP="00CB2839">
      <w:pPr>
        <w:spacing w:before="120" w:after="120"/>
        <w:jc w:val="both"/>
        <w:rPr>
          <w:b/>
          <w:sz w:val="24"/>
          <w:szCs w:val="24"/>
        </w:rPr>
      </w:pPr>
      <w:r w:rsidRPr="000812D2">
        <w:rPr>
          <w:b/>
          <w:sz w:val="24"/>
          <w:szCs w:val="24"/>
        </w:rPr>
        <w:t>LOTE ÚNICO</w:t>
      </w:r>
    </w:p>
    <w:p w:rsidR="00397515" w:rsidRDefault="00397515" w:rsidP="00CB2839">
      <w:pPr>
        <w:spacing w:before="120" w:after="120"/>
        <w:jc w:val="both"/>
        <w:rPr>
          <w:b/>
          <w:sz w:val="24"/>
          <w:szCs w:val="24"/>
        </w:rPr>
      </w:pP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3683"/>
        <w:gridCol w:w="1276"/>
        <w:gridCol w:w="1134"/>
        <w:gridCol w:w="1276"/>
        <w:gridCol w:w="1276"/>
      </w:tblGrid>
      <w:tr w:rsidR="00397515" w:rsidRPr="000812D2" w:rsidTr="00C8141C">
        <w:tc>
          <w:tcPr>
            <w:tcW w:w="851" w:type="dxa"/>
            <w:tcBorders>
              <w:top w:val="single" w:sz="4" w:space="0" w:color="000000"/>
              <w:left w:val="single" w:sz="4" w:space="0" w:color="000000"/>
              <w:bottom w:val="single" w:sz="4" w:space="0" w:color="000000"/>
              <w:right w:val="single" w:sz="4" w:space="0" w:color="000000"/>
            </w:tcBorders>
            <w:shd w:val="clear" w:color="auto" w:fill="8DB3E2"/>
            <w:vAlign w:val="center"/>
            <w:hideMark/>
          </w:tcPr>
          <w:p w:rsidR="00397515" w:rsidRPr="000812D2" w:rsidRDefault="00397515" w:rsidP="00C8141C">
            <w:pPr>
              <w:spacing w:line="276" w:lineRule="auto"/>
              <w:contextualSpacing/>
              <w:jc w:val="center"/>
              <w:rPr>
                <w:b/>
                <w:sz w:val="24"/>
                <w:szCs w:val="24"/>
              </w:rPr>
            </w:pPr>
            <w:r w:rsidRPr="000812D2">
              <w:rPr>
                <w:b/>
                <w:sz w:val="24"/>
                <w:szCs w:val="24"/>
              </w:rPr>
              <w:t>Item</w:t>
            </w:r>
          </w:p>
        </w:tc>
        <w:tc>
          <w:tcPr>
            <w:tcW w:w="3685" w:type="dxa"/>
            <w:tcBorders>
              <w:top w:val="single" w:sz="4" w:space="0" w:color="000000"/>
              <w:left w:val="single" w:sz="4" w:space="0" w:color="000000"/>
              <w:bottom w:val="single" w:sz="4" w:space="0" w:color="000000"/>
              <w:right w:val="single" w:sz="4" w:space="0" w:color="auto"/>
            </w:tcBorders>
            <w:shd w:val="clear" w:color="auto" w:fill="8DB3E2"/>
            <w:vAlign w:val="center"/>
            <w:hideMark/>
          </w:tcPr>
          <w:p w:rsidR="00397515" w:rsidRPr="000812D2" w:rsidRDefault="00397515" w:rsidP="00C8141C">
            <w:pPr>
              <w:spacing w:line="276" w:lineRule="auto"/>
              <w:contextualSpacing/>
              <w:jc w:val="center"/>
              <w:rPr>
                <w:b/>
                <w:sz w:val="24"/>
                <w:szCs w:val="24"/>
              </w:rPr>
            </w:pPr>
            <w:r w:rsidRPr="000812D2">
              <w:rPr>
                <w:b/>
                <w:sz w:val="24"/>
                <w:szCs w:val="24"/>
              </w:rPr>
              <w:t>Especificação</w:t>
            </w:r>
          </w:p>
        </w:tc>
        <w:tc>
          <w:tcPr>
            <w:tcW w:w="1276" w:type="dxa"/>
            <w:tcBorders>
              <w:top w:val="single" w:sz="4" w:space="0" w:color="000000"/>
              <w:left w:val="single" w:sz="4" w:space="0" w:color="auto"/>
              <w:bottom w:val="single" w:sz="4" w:space="0" w:color="000000"/>
              <w:right w:val="single" w:sz="4" w:space="0" w:color="000000"/>
            </w:tcBorders>
            <w:shd w:val="clear" w:color="auto" w:fill="8DB3E2"/>
            <w:vAlign w:val="center"/>
            <w:hideMark/>
          </w:tcPr>
          <w:p w:rsidR="00397515" w:rsidRPr="000812D2" w:rsidRDefault="00397515" w:rsidP="00C8141C">
            <w:pPr>
              <w:spacing w:line="276" w:lineRule="auto"/>
              <w:contextualSpacing/>
              <w:jc w:val="center"/>
              <w:rPr>
                <w:b/>
                <w:sz w:val="24"/>
                <w:szCs w:val="24"/>
              </w:rPr>
            </w:pPr>
            <w:r w:rsidRPr="000812D2">
              <w:rPr>
                <w:b/>
                <w:sz w:val="24"/>
                <w:szCs w:val="24"/>
              </w:rPr>
              <w:t>CATMAT / CATSER</w:t>
            </w:r>
          </w:p>
        </w:tc>
        <w:tc>
          <w:tcPr>
            <w:tcW w:w="1134" w:type="dxa"/>
            <w:tcBorders>
              <w:top w:val="single" w:sz="4" w:space="0" w:color="000000"/>
              <w:left w:val="single" w:sz="4" w:space="0" w:color="000000"/>
              <w:bottom w:val="single" w:sz="4" w:space="0" w:color="000000"/>
              <w:right w:val="single" w:sz="4" w:space="0" w:color="auto"/>
            </w:tcBorders>
            <w:shd w:val="clear" w:color="auto" w:fill="8DB3E2"/>
            <w:vAlign w:val="center"/>
            <w:hideMark/>
          </w:tcPr>
          <w:p w:rsidR="00397515" w:rsidRPr="000812D2" w:rsidRDefault="00397515" w:rsidP="00C8141C">
            <w:pPr>
              <w:spacing w:line="276" w:lineRule="auto"/>
              <w:contextualSpacing/>
              <w:jc w:val="center"/>
              <w:rPr>
                <w:b/>
                <w:sz w:val="24"/>
                <w:szCs w:val="24"/>
              </w:rPr>
            </w:pPr>
            <w:r w:rsidRPr="000812D2">
              <w:rPr>
                <w:b/>
                <w:sz w:val="24"/>
                <w:szCs w:val="24"/>
              </w:rPr>
              <w:t>Unidade de medida</w:t>
            </w:r>
          </w:p>
        </w:tc>
        <w:tc>
          <w:tcPr>
            <w:tcW w:w="1276" w:type="dxa"/>
            <w:tcBorders>
              <w:top w:val="single" w:sz="4" w:space="0" w:color="000000"/>
              <w:left w:val="single" w:sz="4" w:space="0" w:color="auto"/>
              <w:bottom w:val="single" w:sz="4" w:space="0" w:color="000000"/>
              <w:right w:val="single" w:sz="4" w:space="0" w:color="auto"/>
            </w:tcBorders>
            <w:shd w:val="clear" w:color="auto" w:fill="8DB3E2"/>
            <w:hideMark/>
          </w:tcPr>
          <w:p w:rsidR="00397515" w:rsidRPr="000812D2" w:rsidRDefault="00397515" w:rsidP="00C8141C">
            <w:pPr>
              <w:spacing w:line="276" w:lineRule="auto"/>
              <w:contextualSpacing/>
              <w:jc w:val="center"/>
              <w:rPr>
                <w:b/>
                <w:sz w:val="24"/>
                <w:szCs w:val="24"/>
              </w:rPr>
            </w:pPr>
            <w:r w:rsidRPr="000812D2">
              <w:rPr>
                <w:b/>
                <w:sz w:val="24"/>
                <w:szCs w:val="24"/>
              </w:rPr>
              <w:t xml:space="preserve">Quantidade mínima </w:t>
            </w:r>
          </w:p>
        </w:tc>
        <w:tc>
          <w:tcPr>
            <w:tcW w:w="1276" w:type="dxa"/>
            <w:tcBorders>
              <w:top w:val="single" w:sz="4" w:space="0" w:color="000000"/>
              <w:left w:val="single" w:sz="4" w:space="0" w:color="auto"/>
              <w:bottom w:val="single" w:sz="4" w:space="0" w:color="000000"/>
              <w:right w:val="single" w:sz="4" w:space="0" w:color="000000"/>
            </w:tcBorders>
            <w:shd w:val="clear" w:color="auto" w:fill="8DB3E2"/>
            <w:hideMark/>
          </w:tcPr>
          <w:p w:rsidR="00397515" w:rsidRPr="000812D2" w:rsidRDefault="00397515" w:rsidP="00C8141C">
            <w:pPr>
              <w:spacing w:line="276" w:lineRule="auto"/>
              <w:contextualSpacing/>
              <w:jc w:val="center"/>
              <w:rPr>
                <w:b/>
                <w:sz w:val="24"/>
                <w:szCs w:val="24"/>
              </w:rPr>
            </w:pPr>
            <w:r w:rsidRPr="000812D2">
              <w:rPr>
                <w:b/>
                <w:sz w:val="24"/>
                <w:szCs w:val="24"/>
              </w:rPr>
              <w:t xml:space="preserve">Quantidade máxima </w:t>
            </w:r>
          </w:p>
        </w:tc>
      </w:tr>
      <w:tr w:rsidR="00397515" w:rsidRPr="000812D2" w:rsidTr="00C8141C">
        <w:trPr>
          <w:trHeight w:val="650"/>
        </w:trPr>
        <w:tc>
          <w:tcPr>
            <w:tcW w:w="851" w:type="dxa"/>
            <w:tcBorders>
              <w:top w:val="single" w:sz="4" w:space="0" w:color="000000"/>
              <w:left w:val="single" w:sz="4" w:space="0" w:color="000000"/>
              <w:bottom w:val="single" w:sz="4" w:space="0" w:color="000000"/>
              <w:right w:val="single" w:sz="4" w:space="0" w:color="000000"/>
            </w:tcBorders>
            <w:hideMark/>
          </w:tcPr>
          <w:p w:rsidR="00397515" w:rsidRPr="000812D2" w:rsidRDefault="00397515" w:rsidP="00C8141C">
            <w:pPr>
              <w:spacing w:line="276" w:lineRule="auto"/>
              <w:contextualSpacing/>
              <w:jc w:val="center"/>
              <w:rPr>
                <w:sz w:val="24"/>
                <w:szCs w:val="24"/>
              </w:rPr>
            </w:pPr>
            <w:r w:rsidRPr="000812D2">
              <w:rPr>
                <w:sz w:val="24"/>
                <w:szCs w:val="24"/>
              </w:rPr>
              <w:t>01</w:t>
            </w:r>
          </w:p>
        </w:tc>
        <w:tc>
          <w:tcPr>
            <w:tcW w:w="3685" w:type="dxa"/>
            <w:tcBorders>
              <w:top w:val="single" w:sz="4" w:space="0" w:color="000000"/>
              <w:left w:val="single" w:sz="4" w:space="0" w:color="000000"/>
              <w:bottom w:val="single" w:sz="4" w:space="0" w:color="000000"/>
              <w:right w:val="single" w:sz="4" w:space="0" w:color="auto"/>
            </w:tcBorders>
            <w:hideMark/>
          </w:tcPr>
          <w:p w:rsidR="00397515" w:rsidRPr="000812D2" w:rsidRDefault="00397515" w:rsidP="00C8141C">
            <w:pPr>
              <w:spacing w:after="200" w:line="276" w:lineRule="auto"/>
              <w:jc w:val="both"/>
              <w:rPr>
                <w:sz w:val="24"/>
                <w:szCs w:val="24"/>
              </w:rPr>
            </w:pPr>
            <w:r w:rsidRPr="000812D2">
              <w:rPr>
                <w:sz w:val="24"/>
                <w:szCs w:val="24"/>
              </w:rPr>
              <w:t>Urna Simples de Madeira para adulto.</w:t>
            </w:r>
          </w:p>
        </w:tc>
        <w:tc>
          <w:tcPr>
            <w:tcW w:w="1276" w:type="dxa"/>
            <w:tcBorders>
              <w:top w:val="single" w:sz="4" w:space="0" w:color="000000"/>
              <w:left w:val="single" w:sz="4" w:space="0" w:color="auto"/>
              <w:bottom w:val="single" w:sz="4" w:space="0" w:color="000000"/>
              <w:right w:val="single" w:sz="4" w:space="0" w:color="000000"/>
            </w:tcBorders>
            <w:hideMark/>
          </w:tcPr>
          <w:p w:rsidR="00397515" w:rsidRPr="000812D2" w:rsidRDefault="00397515" w:rsidP="00C8141C">
            <w:pPr>
              <w:spacing w:after="200" w:line="276" w:lineRule="auto"/>
              <w:jc w:val="center"/>
              <w:rPr>
                <w:sz w:val="24"/>
                <w:szCs w:val="24"/>
              </w:rPr>
            </w:pPr>
            <w:r w:rsidRPr="000812D2">
              <w:rPr>
                <w:sz w:val="24"/>
                <w:szCs w:val="24"/>
              </w:rPr>
              <w:t>4170</w:t>
            </w:r>
          </w:p>
        </w:tc>
        <w:tc>
          <w:tcPr>
            <w:tcW w:w="1134" w:type="dxa"/>
            <w:tcBorders>
              <w:top w:val="single" w:sz="4" w:space="0" w:color="000000"/>
              <w:left w:val="single" w:sz="4" w:space="0" w:color="000000"/>
              <w:bottom w:val="single" w:sz="4" w:space="0" w:color="000000"/>
              <w:right w:val="single" w:sz="4" w:space="0" w:color="auto"/>
            </w:tcBorders>
            <w:hideMark/>
          </w:tcPr>
          <w:p w:rsidR="00397515" w:rsidRPr="000812D2" w:rsidRDefault="00397515" w:rsidP="00C8141C">
            <w:pPr>
              <w:spacing w:line="276" w:lineRule="auto"/>
              <w:contextualSpacing/>
              <w:jc w:val="center"/>
              <w:rPr>
                <w:sz w:val="24"/>
                <w:szCs w:val="24"/>
              </w:rPr>
            </w:pPr>
            <w:r w:rsidRPr="000812D2">
              <w:rPr>
                <w:sz w:val="24"/>
                <w:szCs w:val="24"/>
              </w:rPr>
              <w:t>UND</w:t>
            </w:r>
          </w:p>
        </w:tc>
        <w:tc>
          <w:tcPr>
            <w:tcW w:w="1276" w:type="dxa"/>
            <w:tcBorders>
              <w:top w:val="single" w:sz="4" w:space="0" w:color="000000"/>
              <w:left w:val="single" w:sz="4" w:space="0" w:color="auto"/>
              <w:bottom w:val="single" w:sz="4" w:space="0" w:color="000000"/>
              <w:right w:val="single" w:sz="4" w:space="0" w:color="auto"/>
            </w:tcBorders>
            <w:hideMark/>
          </w:tcPr>
          <w:p w:rsidR="00397515" w:rsidRPr="000812D2" w:rsidRDefault="00397515" w:rsidP="00C8141C">
            <w:pPr>
              <w:spacing w:after="200" w:line="276" w:lineRule="auto"/>
              <w:jc w:val="center"/>
              <w:rPr>
                <w:sz w:val="24"/>
                <w:szCs w:val="24"/>
              </w:rPr>
            </w:pPr>
            <w:r w:rsidRPr="000812D2">
              <w:rPr>
                <w:sz w:val="24"/>
                <w:szCs w:val="24"/>
              </w:rPr>
              <w:t>10</w:t>
            </w:r>
          </w:p>
        </w:tc>
        <w:tc>
          <w:tcPr>
            <w:tcW w:w="1276" w:type="dxa"/>
            <w:tcBorders>
              <w:top w:val="single" w:sz="4" w:space="0" w:color="000000"/>
              <w:left w:val="single" w:sz="4" w:space="0" w:color="auto"/>
              <w:bottom w:val="single" w:sz="4" w:space="0" w:color="000000"/>
              <w:right w:val="single" w:sz="4" w:space="0" w:color="000000"/>
            </w:tcBorders>
            <w:hideMark/>
          </w:tcPr>
          <w:p w:rsidR="00397515" w:rsidRPr="000812D2" w:rsidRDefault="00397515" w:rsidP="00C8141C">
            <w:pPr>
              <w:spacing w:after="200" w:line="276" w:lineRule="auto"/>
              <w:jc w:val="center"/>
              <w:rPr>
                <w:sz w:val="24"/>
                <w:szCs w:val="24"/>
              </w:rPr>
            </w:pPr>
            <w:r w:rsidRPr="000812D2">
              <w:rPr>
                <w:sz w:val="24"/>
                <w:szCs w:val="24"/>
              </w:rPr>
              <w:t>40</w:t>
            </w:r>
          </w:p>
        </w:tc>
      </w:tr>
      <w:tr w:rsidR="00397515" w:rsidRPr="000812D2" w:rsidTr="00C8141C">
        <w:trPr>
          <w:trHeight w:val="119"/>
        </w:trPr>
        <w:tc>
          <w:tcPr>
            <w:tcW w:w="851" w:type="dxa"/>
            <w:tcBorders>
              <w:top w:val="single" w:sz="4" w:space="0" w:color="000000"/>
              <w:left w:val="single" w:sz="4" w:space="0" w:color="000000"/>
              <w:bottom w:val="single" w:sz="4" w:space="0" w:color="000000"/>
              <w:right w:val="single" w:sz="4" w:space="0" w:color="000000"/>
            </w:tcBorders>
            <w:hideMark/>
          </w:tcPr>
          <w:p w:rsidR="00397515" w:rsidRPr="000812D2" w:rsidRDefault="00397515" w:rsidP="00C8141C">
            <w:pPr>
              <w:spacing w:line="276" w:lineRule="auto"/>
              <w:contextualSpacing/>
              <w:jc w:val="center"/>
              <w:rPr>
                <w:sz w:val="24"/>
                <w:szCs w:val="24"/>
              </w:rPr>
            </w:pPr>
            <w:r w:rsidRPr="000812D2">
              <w:rPr>
                <w:sz w:val="24"/>
                <w:szCs w:val="24"/>
              </w:rPr>
              <w:t>02</w:t>
            </w:r>
          </w:p>
        </w:tc>
        <w:tc>
          <w:tcPr>
            <w:tcW w:w="3685" w:type="dxa"/>
            <w:tcBorders>
              <w:top w:val="single" w:sz="4" w:space="0" w:color="000000"/>
              <w:left w:val="single" w:sz="4" w:space="0" w:color="000000"/>
              <w:bottom w:val="single" w:sz="4" w:space="0" w:color="000000"/>
              <w:right w:val="single" w:sz="4" w:space="0" w:color="auto"/>
            </w:tcBorders>
            <w:hideMark/>
          </w:tcPr>
          <w:p w:rsidR="00397515" w:rsidRPr="000812D2" w:rsidRDefault="00397515" w:rsidP="00C8141C">
            <w:pPr>
              <w:spacing w:after="200" w:line="276" w:lineRule="auto"/>
              <w:jc w:val="both"/>
              <w:rPr>
                <w:sz w:val="24"/>
                <w:szCs w:val="24"/>
              </w:rPr>
            </w:pPr>
            <w:r w:rsidRPr="000812D2">
              <w:rPr>
                <w:sz w:val="24"/>
                <w:szCs w:val="24"/>
              </w:rPr>
              <w:t>Urna Infantil Simples de madeira para crianças de 60 cm até 1,40cm.</w:t>
            </w:r>
          </w:p>
        </w:tc>
        <w:tc>
          <w:tcPr>
            <w:tcW w:w="1276" w:type="dxa"/>
            <w:tcBorders>
              <w:top w:val="single" w:sz="4" w:space="0" w:color="000000"/>
              <w:left w:val="single" w:sz="4" w:space="0" w:color="auto"/>
              <w:bottom w:val="single" w:sz="4" w:space="0" w:color="000000"/>
              <w:right w:val="single" w:sz="4" w:space="0" w:color="000000"/>
            </w:tcBorders>
            <w:hideMark/>
          </w:tcPr>
          <w:p w:rsidR="00397515" w:rsidRPr="000812D2" w:rsidRDefault="00397515" w:rsidP="00C8141C">
            <w:pPr>
              <w:spacing w:after="200" w:line="276" w:lineRule="auto"/>
              <w:jc w:val="center"/>
              <w:rPr>
                <w:sz w:val="24"/>
                <w:szCs w:val="24"/>
              </w:rPr>
            </w:pPr>
            <w:r w:rsidRPr="000812D2">
              <w:rPr>
                <w:sz w:val="24"/>
                <w:szCs w:val="24"/>
              </w:rPr>
              <w:t>4170</w:t>
            </w:r>
          </w:p>
        </w:tc>
        <w:tc>
          <w:tcPr>
            <w:tcW w:w="1134" w:type="dxa"/>
            <w:tcBorders>
              <w:top w:val="single" w:sz="4" w:space="0" w:color="000000"/>
              <w:left w:val="single" w:sz="4" w:space="0" w:color="000000"/>
              <w:bottom w:val="single" w:sz="4" w:space="0" w:color="000000"/>
              <w:right w:val="single" w:sz="4" w:space="0" w:color="auto"/>
            </w:tcBorders>
            <w:hideMark/>
          </w:tcPr>
          <w:p w:rsidR="00397515" w:rsidRPr="000812D2" w:rsidRDefault="00397515" w:rsidP="00C8141C">
            <w:pPr>
              <w:spacing w:after="200" w:line="276" w:lineRule="auto"/>
              <w:jc w:val="center"/>
              <w:rPr>
                <w:sz w:val="24"/>
                <w:szCs w:val="24"/>
              </w:rPr>
            </w:pPr>
            <w:r w:rsidRPr="000812D2">
              <w:rPr>
                <w:sz w:val="24"/>
                <w:szCs w:val="24"/>
              </w:rPr>
              <w:t>UND</w:t>
            </w:r>
          </w:p>
        </w:tc>
        <w:tc>
          <w:tcPr>
            <w:tcW w:w="1276" w:type="dxa"/>
            <w:tcBorders>
              <w:top w:val="single" w:sz="4" w:space="0" w:color="000000"/>
              <w:left w:val="single" w:sz="4" w:space="0" w:color="auto"/>
              <w:bottom w:val="single" w:sz="4" w:space="0" w:color="000000"/>
              <w:right w:val="single" w:sz="4" w:space="0" w:color="auto"/>
            </w:tcBorders>
            <w:hideMark/>
          </w:tcPr>
          <w:p w:rsidR="00397515" w:rsidRPr="000812D2" w:rsidRDefault="00397515" w:rsidP="00C8141C">
            <w:pPr>
              <w:spacing w:after="200" w:line="276" w:lineRule="auto"/>
              <w:jc w:val="center"/>
              <w:rPr>
                <w:sz w:val="24"/>
                <w:szCs w:val="24"/>
              </w:rPr>
            </w:pPr>
            <w:r w:rsidRPr="000812D2">
              <w:rPr>
                <w:sz w:val="24"/>
                <w:szCs w:val="24"/>
              </w:rPr>
              <w:t>01</w:t>
            </w:r>
          </w:p>
        </w:tc>
        <w:tc>
          <w:tcPr>
            <w:tcW w:w="1276" w:type="dxa"/>
            <w:tcBorders>
              <w:top w:val="single" w:sz="4" w:space="0" w:color="000000"/>
              <w:left w:val="single" w:sz="4" w:space="0" w:color="auto"/>
              <w:bottom w:val="single" w:sz="4" w:space="0" w:color="000000"/>
              <w:right w:val="single" w:sz="4" w:space="0" w:color="000000"/>
            </w:tcBorders>
            <w:hideMark/>
          </w:tcPr>
          <w:p w:rsidR="00397515" w:rsidRPr="000812D2" w:rsidRDefault="00397515" w:rsidP="00C8141C">
            <w:pPr>
              <w:spacing w:after="200" w:line="276" w:lineRule="auto"/>
              <w:jc w:val="center"/>
              <w:rPr>
                <w:sz w:val="24"/>
                <w:szCs w:val="24"/>
              </w:rPr>
            </w:pPr>
            <w:r w:rsidRPr="000812D2">
              <w:rPr>
                <w:sz w:val="24"/>
                <w:szCs w:val="24"/>
              </w:rPr>
              <w:t>06</w:t>
            </w:r>
          </w:p>
        </w:tc>
      </w:tr>
      <w:tr w:rsidR="00397515" w:rsidRPr="000812D2" w:rsidTr="00C8141C">
        <w:trPr>
          <w:trHeight w:val="707"/>
        </w:trPr>
        <w:tc>
          <w:tcPr>
            <w:tcW w:w="851" w:type="dxa"/>
            <w:tcBorders>
              <w:top w:val="single" w:sz="4" w:space="0" w:color="000000"/>
              <w:left w:val="single" w:sz="4" w:space="0" w:color="000000"/>
              <w:bottom w:val="single" w:sz="4" w:space="0" w:color="000000"/>
              <w:right w:val="single" w:sz="4" w:space="0" w:color="000000"/>
            </w:tcBorders>
            <w:hideMark/>
          </w:tcPr>
          <w:p w:rsidR="00397515" w:rsidRPr="000812D2" w:rsidRDefault="00397515" w:rsidP="00C8141C">
            <w:pPr>
              <w:spacing w:line="276" w:lineRule="auto"/>
              <w:contextualSpacing/>
              <w:jc w:val="center"/>
              <w:rPr>
                <w:sz w:val="24"/>
                <w:szCs w:val="24"/>
              </w:rPr>
            </w:pPr>
            <w:r w:rsidRPr="000812D2">
              <w:rPr>
                <w:sz w:val="24"/>
                <w:szCs w:val="24"/>
              </w:rPr>
              <w:t>03</w:t>
            </w:r>
          </w:p>
        </w:tc>
        <w:tc>
          <w:tcPr>
            <w:tcW w:w="3685" w:type="dxa"/>
            <w:tcBorders>
              <w:top w:val="single" w:sz="4" w:space="0" w:color="000000"/>
              <w:left w:val="single" w:sz="4" w:space="0" w:color="000000"/>
              <w:bottom w:val="single" w:sz="4" w:space="0" w:color="000000"/>
              <w:right w:val="single" w:sz="4" w:space="0" w:color="auto"/>
            </w:tcBorders>
            <w:hideMark/>
          </w:tcPr>
          <w:p w:rsidR="00397515" w:rsidRPr="000812D2" w:rsidRDefault="00397515" w:rsidP="00C8141C">
            <w:pPr>
              <w:spacing w:after="200" w:line="276" w:lineRule="auto"/>
              <w:jc w:val="both"/>
              <w:rPr>
                <w:sz w:val="24"/>
                <w:szCs w:val="24"/>
              </w:rPr>
            </w:pPr>
            <w:r w:rsidRPr="000812D2">
              <w:rPr>
                <w:sz w:val="24"/>
                <w:szCs w:val="24"/>
              </w:rPr>
              <w:t>Urna infantil simples de madeira para criança até 60 cm.</w:t>
            </w:r>
          </w:p>
        </w:tc>
        <w:tc>
          <w:tcPr>
            <w:tcW w:w="1276" w:type="dxa"/>
            <w:tcBorders>
              <w:top w:val="single" w:sz="4" w:space="0" w:color="000000"/>
              <w:left w:val="single" w:sz="4" w:space="0" w:color="auto"/>
              <w:bottom w:val="single" w:sz="4" w:space="0" w:color="000000"/>
              <w:right w:val="single" w:sz="4" w:space="0" w:color="000000"/>
            </w:tcBorders>
            <w:hideMark/>
          </w:tcPr>
          <w:p w:rsidR="00397515" w:rsidRPr="000812D2" w:rsidRDefault="00397515" w:rsidP="00C8141C">
            <w:pPr>
              <w:spacing w:after="200" w:line="276" w:lineRule="auto"/>
              <w:jc w:val="center"/>
              <w:rPr>
                <w:sz w:val="24"/>
                <w:szCs w:val="24"/>
              </w:rPr>
            </w:pPr>
            <w:r w:rsidRPr="000812D2">
              <w:rPr>
                <w:sz w:val="24"/>
                <w:szCs w:val="24"/>
              </w:rPr>
              <w:t>4170</w:t>
            </w:r>
          </w:p>
        </w:tc>
        <w:tc>
          <w:tcPr>
            <w:tcW w:w="1134" w:type="dxa"/>
            <w:tcBorders>
              <w:top w:val="single" w:sz="4" w:space="0" w:color="000000"/>
              <w:left w:val="single" w:sz="4" w:space="0" w:color="000000"/>
              <w:bottom w:val="single" w:sz="4" w:space="0" w:color="000000"/>
              <w:right w:val="single" w:sz="4" w:space="0" w:color="auto"/>
            </w:tcBorders>
            <w:hideMark/>
          </w:tcPr>
          <w:p w:rsidR="00397515" w:rsidRPr="000812D2" w:rsidRDefault="00397515" w:rsidP="00C8141C">
            <w:pPr>
              <w:spacing w:after="200" w:line="276" w:lineRule="auto"/>
              <w:jc w:val="center"/>
              <w:rPr>
                <w:sz w:val="24"/>
                <w:szCs w:val="24"/>
              </w:rPr>
            </w:pPr>
            <w:r w:rsidRPr="000812D2">
              <w:rPr>
                <w:sz w:val="24"/>
                <w:szCs w:val="24"/>
              </w:rPr>
              <w:t>UND</w:t>
            </w:r>
          </w:p>
        </w:tc>
        <w:tc>
          <w:tcPr>
            <w:tcW w:w="1276" w:type="dxa"/>
            <w:tcBorders>
              <w:top w:val="single" w:sz="4" w:space="0" w:color="000000"/>
              <w:left w:val="single" w:sz="4" w:space="0" w:color="auto"/>
              <w:bottom w:val="single" w:sz="4" w:space="0" w:color="000000"/>
              <w:right w:val="single" w:sz="4" w:space="0" w:color="auto"/>
            </w:tcBorders>
            <w:hideMark/>
          </w:tcPr>
          <w:p w:rsidR="00397515" w:rsidRPr="000812D2" w:rsidRDefault="00397515" w:rsidP="00C8141C">
            <w:pPr>
              <w:spacing w:after="200" w:line="276" w:lineRule="auto"/>
              <w:jc w:val="center"/>
              <w:rPr>
                <w:sz w:val="24"/>
                <w:szCs w:val="24"/>
              </w:rPr>
            </w:pPr>
            <w:r w:rsidRPr="000812D2">
              <w:rPr>
                <w:sz w:val="24"/>
                <w:szCs w:val="24"/>
              </w:rPr>
              <w:t>03</w:t>
            </w:r>
          </w:p>
        </w:tc>
        <w:tc>
          <w:tcPr>
            <w:tcW w:w="1276" w:type="dxa"/>
            <w:tcBorders>
              <w:top w:val="single" w:sz="4" w:space="0" w:color="000000"/>
              <w:left w:val="single" w:sz="4" w:space="0" w:color="auto"/>
              <w:bottom w:val="single" w:sz="4" w:space="0" w:color="000000"/>
              <w:right w:val="single" w:sz="4" w:space="0" w:color="000000"/>
            </w:tcBorders>
            <w:hideMark/>
          </w:tcPr>
          <w:p w:rsidR="00397515" w:rsidRPr="000812D2" w:rsidRDefault="00397515" w:rsidP="00C8141C">
            <w:pPr>
              <w:spacing w:after="200" w:line="276" w:lineRule="auto"/>
              <w:jc w:val="center"/>
              <w:rPr>
                <w:sz w:val="24"/>
                <w:szCs w:val="24"/>
              </w:rPr>
            </w:pPr>
            <w:r w:rsidRPr="000812D2">
              <w:rPr>
                <w:sz w:val="24"/>
                <w:szCs w:val="24"/>
              </w:rPr>
              <w:t>10</w:t>
            </w:r>
          </w:p>
        </w:tc>
      </w:tr>
      <w:tr w:rsidR="00397515" w:rsidRPr="000812D2" w:rsidTr="00C8141C">
        <w:trPr>
          <w:trHeight w:val="664"/>
        </w:trPr>
        <w:tc>
          <w:tcPr>
            <w:tcW w:w="851" w:type="dxa"/>
            <w:tcBorders>
              <w:top w:val="single" w:sz="4" w:space="0" w:color="000000"/>
              <w:left w:val="single" w:sz="4" w:space="0" w:color="000000"/>
              <w:bottom w:val="single" w:sz="4" w:space="0" w:color="000000"/>
              <w:right w:val="single" w:sz="4" w:space="0" w:color="000000"/>
            </w:tcBorders>
            <w:hideMark/>
          </w:tcPr>
          <w:p w:rsidR="00397515" w:rsidRPr="000812D2" w:rsidRDefault="00397515" w:rsidP="00C8141C">
            <w:pPr>
              <w:spacing w:line="276" w:lineRule="auto"/>
              <w:contextualSpacing/>
              <w:jc w:val="center"/>
              <w:rPr>
                <w:sz w:val="24"/>
                <w:szCs w:val="24"/>
              </w:rPr>
            </w:pPr>
            <w:r w:rsidRPr="000812D2">
              <w:rPr>
                <w:sz w:val="24"/>
                <w:szCs w:val="24"/>
              </w:rPr>
              <w:t>04</w:t>
            </w:r>
          </w:p>
        </w:tc>
        <w:tc>
          <w:tcPr>
            <w:tcW w:w="3685" w:type="dxa"/>
            <w:tcBorders>
              <w:top w:val="single" w:sz="4" w:space="0" w:color="000000"/>
              <w:left w:val="single" w:sz="4" w:space="0" w:color="000000"/>
              <w:bottom w:val="single" w:sz="4" w:space="0" w:color="000000"/>
              <w:right w:val="single" w:sz="4" w:space="0" w:color="auto"/>
            </w:tcBorders>
            <w:hideMark/>
          </w:tcPr>
          <w:p w:rsidR="00397515" w:rsidRPr="000812D2" w:rsidRDefault="00397515" w:rsidP="00C8141C">
            <w:pPr>
              <w:spacing w:after="200" w:line="276" w:lineRule="auto"/>
              <w:jc w:val="both"/>
              <w:rPr>
                <w:sz w:val="24"/>
                <w:szCs w:val="24"/>
              </w:rPr>
            </w:pPr>
            <w:r w:rsidRPr="000812D2">
              <w:rPr>
                <w:sz w:val="24"/>
                <w:szCs w:val="24"/>
              </w:rPr>
              <w:t xml:space="preserve">Urna Baleia simples de madeira com </w:t>
            </w:r>
          </w:p>
        </w:tc>
        <w:tc>
          <w:tcPr>
            <w:tcW w:w="1276" w:type="dxa"/>
            <w:tcBorders>
              <w:top w:val="single" w:sz="4" w:space="0" w:color="000000"/>
              <w:left w:val="single" w:sz="4" w:space="0" w:color="auto"/>
              <w:bottom w:val="single" w:sz="4" w:space="0" w:color="000000"/>
              <w:right w:val="single" w:sz="4" w:space="0" w:color="000000"/>
            </w:tcBorders>
            <w:hideMark/>
          </w:tcPr>
          <w:p w:rsidR="00397515" w:rsidRPr="000812D2" w:rsidRDefault="00397515" w:rsidP="00C8141C">
            <w:pPr>
              <w:spacing w:after="200" w:line="276" w:lineRule="auto"/>
              <w:jc w:val="center"/>
              <w:rPr>
                <w:sz w:val="24"/>
                <w:szCs w:val="24"/>
              </w:rPr>
            </w:pPr>
            <w:r w:rsidRPr="000812D2">
              <w:rPr>
                <w:sz w:val="24"/>
                <w:szCs w:val="24"/>
              </w:rPr>
              <w:t>4170</w:t>
            </w:r>
          </w:p>
        </w:tc>
        <w:tc>
          <w:tcPr>
            <w:tcW w:w="1134" w:type="dxa"/>
            <w:tcBorders>
              <w:top w:val="single" w:sz="4" w:space="0" w:color="000000"/>
              <w:left w:val="single" w:sz="4" w:space="0" w:color="000000"/>
              <w:bottom w:val="single" w:sz="4" w:space="0" w:color="000000"/>
              <w:right w:val="single" w:sz="4" w:space="0" w:color="auto"/>
            </w:tcBorders>
            <w:hideMark/>
          </w:tcPr>
          <w:p w:rsidR="00397515" w:rsidRPr="000812D2" w:rsidRDefault="00397515" w:rsidP="00C8141C">
            <w:pPr>
              <w:spacing w:after="200" w:line="276" w:lineRule="auto"/>
              <w:jc w:val="center"/>
              <w:rPr>
                <w:sz w:val="24"/>
                <w:szCs w:val="24"/>
              </w:rPr>
            </w:pPr>
            <w:r w:rsidRPr="000812D2">
              <w:rPr>
                <w:sz w:val="24"/>
                <w:szCs w:val="24"/>
              </w:rPr>
              <w:t>UND</w:t>
            </w:r>
          </w:p>
        </w:tc>
        <w:tc>
          <w:tcPr>
            <w:tcW w:w="1276" w:type="dxa"/>
            <w:tcBorders>
              <w:top w:val="single" w:sz="4" w:space="0" w:color="000000"/>
              <w:left w:val="single" w:sz="4" w:space="0" w:color="auto"/>
              <w:bottom w:val="single" w:sz="4" w:space="0" w:color="000000"/>
              <w:right w:val="single" w:sz="4" w:space="0" w:color="auto"/>
            </w:tcBorders>
            <w:hideMark/>
          </w:tcPr>
          <w:p w:rsidR="00397515" w:rsidRPr="000812D2" w:rsidRDefault="00397515" w:rsidP="00C8141C">
            <w:pPr>
              <w:spacing w:after="200" w:line="276" w:lineRule="auto"/>
              <w:jc w:val="center"/>
              <w:rPr>
                <w:sz w:val="24"/>
                <w:szCs w:val="24"/>
              </w:rPr>
            </w:pPr>
            <w:r w:rsidRPr="000812D2">
              <w:rPr>
                <w:sz w:val="24"/>
                <w:szCs w:val="24"/>
              </w:rPr>
              <w:t>02</w:t>
            </w:r>
          </w:p>
        </w:tc>
        <w:tc>
          <w:tcPr>
            <w:tcW w:w="1276" w:type="dxa"/>
            <w:tcBorders>
              <w:top w:val="single" w:sz="4" w:space="0" w:color="000000"/>
              <w:left w:val="single" w:sz="4" w:space="0" w:color="auto"/>
              <w:bottom w:val="single" w:sz="4" w:space="0" w:color="000000"/>
              <w:right w:val="single" w:sz="4" w:space="0" w:color="000000"/>
            </w:tcBorders>
            <w:hideMark/>
          </w:tcPr>
          <w:p w:rsidR="00397515" w:rsidRPr="000812D2" w:rsidRDefault="00397515" w:rsidP="00C8141C">
            <w:pPr>
              <w:spacing w:after="200" w:line="276" w:lineRule="auto"/>
              <w:jc w:val="center"/>
              <w:rPr>
                <w:sz w:val="24"/>
                <w:szCs w:val="24"/>
              </w:rPr>
            </w:pPr>
            <w:r w:rsidRPr="000812D2">
              <w:rPr>
                <w:sz w:val="24"/>
                <w:szCs w:val="24"/>
              </w:rPr>
              <w:t>04</w:t>
            </w:r>
          </w:p>
        </w:tc>
      </w:tr>
      <w:tr w:rsidR="00397515" w:rsidRPr="000812D2" w:rsidTr="00C8141C">
        <w:tc>
          <w:tcPr>
            <w:tcW w:w="851" w:type="dxa"/>
            <w:tcBorders>
              <w:top w:val="single" w:sz="4" w:space="0" w:color="000000"/>
              <w:left w:val="single" w:sz="4" w:space="0" w:color="000000"/>
              <w:bottom w:val="single" w:sz="4" w:space="0" w:color="000000"/>
              <w:right w:val="single" w:sz="4" w:space="0" w:color="000000"/>
            </w:tcBorders>
            <w:hideMark/>
          </w:tcPr>
          <w:p w:rsidR="00397515" w:rsidRPr="000812D2" w:rsidRDefault="00397515" w:rsidP="00C8141C">
            <w:pPr>
              <w:spacing w:line="276" w:lineRule="auto"/>
              <w:contextualSpacing/>
              <w:jc w:val="center"/>
              <w:rPr>
                <w:sz w:val="24"/>
                <w:szCs w:val="24"/>
              </w:rPr>
            </w:pPr>
            <w:r w:rsidRPr="000812D2">
              <w:rPr>
                <w:sz w:val="24"/>
                <w:szCs w:val="24"/>
              </w:rPr>
              <w:t>05</w:t>
            </w:r>
          </w:p>
        </w:tc>
        <w:tc>
          <w:tcPr>
            <w:tcW w:w="3685" w:type="dxa"/>
            <w:tcBorders>
              <w:top w:val="single" w:sz="4" w:space="0" w:color="000000"/>
              <w:left w:val="single" w:sz="4" w:space="0" w:color="000000"/>
              <w:bottom w:val="single" w:sz="4" w:space="0" w:color="000000"/>
              <w:right w:val="single" w:sz="4" w:space="0" w:color="auto"/>
            </w:tcBorders>
            <w:hideMark/>
          </w:tcPr>
          <w:p w:rsidR="00397515" w:rsidRPr="000812D2" w:rsidRDefault="00397515" w:rsidP="00C8141C">
            <w:pPr>
              <w:spacing w:after="200" w:line="276" w:lineRule="auto"/>
              <w:jc w:val="both"/>
              <w:rPr>
                <w:sz w:val="24"/>
                <w:szCs w:val="24"/>
              </w:rPr>
            </w:pPr>
            <w:r w:rsidRPr="000812D2">
              <w:rPr>
                <w:sz w:val="24"/>
                <w:szCs w:val="24"/>
              </w:rPr>
              <w:t>Kit de flores ou manto em cetim (Para as urnas descritas nos itens 01, 02, 03 e 04 desta tabela), serviço de preparo funeral incluindo higienização do corpo, tamponamento, aplicação de formol e translado dentro do Município de Bom Jardim.</w:t>
            </w:r>
          </w:p>
        </w:tc>
        <w:tc>
          <w:tcPr>
            <w:tcW w:w="1276" w:type="dxa"/>
            <w:tcBorders>
              <w:top w:val="single" w:sz="4" w:space="0" w:color="000000"/>
              <w:left w:val="single" w:sz="4" w:space="0" w:color="auto"/>
              <w:bottom w:val="single" w:sz="4" w:space="0" w:color="000000"/>
              <w:right w:val="single" w:sz="4" w:space="0" w:color="000000"/>
            </w:tcBorders>
            <w:hideMark/>
          </w:tcPr>
          <w:p w:rsidR="00397515" w:rsidRPr="000812D2" w:rsidRDefault="00397515" w:rsidP="00C8141C">
            <w:pPr>
              <w:spacing w:after="200" w:line="276" w:lineRule="auto"/>
              <w:jc w:val="center"/>
              <w:rPr>
                <w:sz w:val="24"/>
                <w:szCs w:val="24"/>
              </w:rPr>
            </w:pPr>
            <w:r w:rsidRPr="000812D2">
              <w:rPr>
                <w:sz w:val="24"/>
                <w:szCs w:val="24"/>
              </w:rPr>
              <w:t>Não localizado</w:t>
            </w:r>
          </w:p>
        </w:tc>
        <w:tc>
          <w:tcPr>
            <w:tcW w:w="1134" w:type="dxa"/>
            <w:tcBorders>
              <w:top w:val="single" w:sz="4" w:space="0" w:color="000000"/>
              <w:left w:val="single" w:sz="4" w:space="0" w:color="000000"/>
              <w:bottom w:val="single" w:sz="4" w:space="0" w:color="000000"/>
              <w:right w:val="single" w:sz="4" w:space="0" w:color="auto"/>
            </w:tcBorders>
            <w:hideMark/>
          </w:tcPr>
          <w:p w:rsidR="00397515" w:rsidRPr="000812D2" w:rsidRDefault="00397515" w:rsidP="00C8141C">
            <w:pPr>
              <w:spacing w:after="200" w:line="276" w:lineRule="auto"/>
              <w:jc w:val="center"/>
              <w:rPr>
                <w:sz w:val="24"/>
                <w:szCs w:val="24"/>
              </w:rPr>
            </w:pPr>
            <w:r w:rsidRPr="000812D2">
              <w:rPr>
                <w:sz w:val="24"/>
                <w:szCs w:val="24"/>
              </w:rPr>
              <w:t>UND</w:t>
            </w:r>
          </w:p>
        </w:tc>
        <w:tc>
          <w:tcPr>
            <w:tcW w:w="1276" w:type="dxa"/>
            <w:tcBorders>
              <w:top w:val="single" w:sz="4" w:space="0" w:color="000000"/>
              <w:left w:val="single" w:sz="4" w:space="0" w:color="auto"/>
              <w:bottom w:val="single" w:sz="4" w:space="0" w:color="000000"/>
              <w:right w:val="single" w:sz="4" w:space="0" w:color="auto"/>
            </w:tcBorders>
            <w:hideMark/>
          </w:tcPr>
          <w:p w:rsidR="00397515" w:rsidRPr="000812D2" w:rsidRDefault="00397515" w:rsidP="00C8141C">
            <w:pPr>
              <w:spacing w:after="200" w:line="276" w:lineRule="auto"/>
              <w:jc w:val="center"/>
              <w:rPr>
                <w:sz w:val="24"/>
                <w:szCs w:val="24"/>
              </w:rPr>
            </w:pPr>
            <w:r w:rsidRPr="000812D2">
              <w:rPr>
                <w:sz w:val="24"/>
                <w:szCs w:val="24"/>
              </w:rPr>
              <w:t>16</w:t>
            </w:r>
          </w:p>
        </w:tc>
        <w:tc>
          <w:tcPr>
            <w:tcW w:w="1276" w:type="dxa"/>
            <w:tcBorders>
              <w:top w:val="single" w:sz="4" w:space="0" w:color="000000"/>
              <w:left w:val="single" w:sz="4" w:space="0" w:color="auto"/>
              <w:bottom w:val="single" w:sz="4" w:space="0" w:color="000000"/>
              <w:right w:val="single" w:sz="4" w:space="0" w:color="000000"/>
            </w:tcBorders>
            <w:hideMark/>
          </w:tcPr>
          <w:p w:rsidR="00397515" w:rsidRPr="000812D2" w:rsidRDefault="00397515" w:rsidP="00C8141C">
            <w:pPr>
              <w:spacing w:after="200" w:line="276" w:lineRule="auto"/>
              <w:jc w:val="center"/>
              <w:rPr>
                <w:sz w:val="24"/>
                <w:szCs w:val="24"/>
              </w:rPr>
            </w:pPr>
            <w:r w:rsidRPr="000812D2">
              <w:rPr>
                <w:sz w:val="24"/>
                <w:szCs w:val="24"/>
              </w:rPr>
              <w:t>60</w:t>
            </w:r>
          </w:p>
        </w:tc>
      </w:tr>
      <w:tr w:rsidR="00397515" w:rsidRPr="000812D2" w:rsidTr="00C8141C">
        <w:tc>
          <w:tcPr>
            <w:tcW w:w="851" w:type="dxa"/>
            <w:tcBorders>
              <w:top w:val="single" w:sz="4" w:space="0" w:color="000000"/>
              <w:left w:val="single" w:sz="4" w:space="0" w:color="000000"/>
              <w:bottom w:val="single" w:sz="4" w:space="0" w:color="000000"/>
              <w:right w:val="single" w:sz="4" w:space="0" w:color="000000"/>
            </w:tcBorders>
            <w:hideMark/>
          </w:tcPr>
          <w:p w:rsidR="00397515" w:rsidRPr="000812D2" w:rsidRDefault="00397515" w:rsidP="00C8141C">
            <w:pPr>
              <w:spacing w:line="276" w:lineRule="auto"/>
              <w:contextualSpacing/>
              <w:jc w:val="center"/>
              <w:rPr>
                <w:sz w:val="24"/>
                <w:szCs w:val="24"/>
              </w:rPr>
            </w:pPr>
            <w:r w:rsidRPr="000812D2">
              <w:rPr>
                <w:sz w:val="24"/>
                <w:szCs w:val="24"/>
              </w:rPr>
              <w:t>06</w:t>
            </w:r>
          </w:p>
        </w:tc>
        <w:tc>
          <w:tcPr>
            <w:tcW w:w="3685" w:type="dxa"/>
            <w:tcBorders>
              <w:top w:val="single" w:sz="4" w:space="0" w:color="000000"/>
              <w:left w:val="single" w:sz="4" w:space="0" w:color="000000"/>
              <w:bottom w:val="single" w:sz="4" w:space="0" w:color="000000"/>
              <w:right w:val="single" w:sz="4" w:space="0" w:color="auto"/>
            </w:tcBorders>
            <w:hideMark/>
          </w:tcPr>
          <w:p w:rsidR="00397515" w:rsidRPr="000812D2" w:rsidRDefault="00397515" w:rsidP="00C8141C">
            <w:pPr>
              <w:spacing w:after="200" w:line="276" w:lineRule="auto"/>
              <w:jc w:val="both"/>
              <w:rPr>
                <w:sz w:val="24"/>
                <w:szCs w:val="24"/>
              </w:rPr>
            </w:pPr>
            <w:r w:rsidRPr="000812D2">
              <w:rPr>
                <w:sz w:val="24"/>
                <w:szCs w:val="24"/>
              </w:rPr>
              <w:t xml:space="preserve">Translado quando os limites </w:t>
            </w:r>
            <w:r w:rsidRPr="000812D2">
              <w:rPr>
                <w:b/>
                <w:sz w:val="24"/>
                <w:szCs w:val="24"/>
                <w:u w:val="single"/>
              </w:rPr>
              <w:t>excederem</w:t>
            </w:r>
            <w:r w:rsidRPr="000812D2">
              <w:rPr>
                <w:sz w:val="24"/>
                <w:szCs w:val="24"/>
              </w:rPr>
              <w:t xml:space="preserve"> a circunscrição Municipal.</w:t>
            </w:r>
          </w:p>
        </w:tc>
        <w:tc>
          <w:tcPr>
            <w:tcW w:w="1276" w:type="dxa"/>
            <w:tcBorders>
              <w:top w:val="single" w:sz="4" w:space="0" w:color="000000"/>
              <w:left w:val="single" w:sz="4" w:space="0" w:color="auto"/>
              <w:bottom w:val="single" w:sz="4" w:space="0" w:color="000000"/>
              <w:right w:val="single" w:sz="4" w:space="0" w:color="000000"/>
            </w:tcBorders>
            <w:hideMark/>
          </w:tcPr>
          <w:p w:rsidR="00397515" w:rsidRPr="000812D2" w:rsidRDefault="00397515" w:rsidP="00C8141C">
            <w:pPr>
              <w:spacing w:after="200" w:line="276" w:lineRule="auto"/>
              <w:jc w:val="center"/>
              <w:rPr>
                <w:sz w:val="24"/>
                <w:szCs w:val="24"/>
              </w:rPr>
            </w:pPr>
            <w:r w:rsidRPr="000812D2">
              <w:rPr>
                <w:sz w:val="24"/>
                <w:szCs w:val="24"/>
              </w:rPr>
              <w:t>4170</w:t>
            </w:r>
          </w:p>
        </w:tc>
        <w:tc>
          <w:tcPr>
            <w:tcW w:w="1134" w:type="dxa"/>
            <w:tcBorders>
              <w:top w:val="single" w:sz="4" w:space="0" w:color="000000"/>
              <w:left w:val="single" w:sz="4" w:space="0" w:color="000000"/>
              <w:bottom w:val="single" w:sz="4" w:space="0" w:color="000000"/>
              <w:right w:val="single" w:sz="4" w:space="0" w:color="auto"/>
            </w:tcBorders>
            <w:hideMark/>
          </w:tcPr>
          <w:p w:rsidR="00397515" w:rsidRPr="000812D2" w:rsidRDefault="00397515" w:rsidP="00C8141C">
            <w:pPr>
              <w:spacing w:after="200" w:line="276" w:lineRule="auto"/>
              <w:jc w:val="center"/>
              <w:rPr>
                <w:sz w:val="24"/>
                <w:szCs w:val="24"/>
              </w:rPr>
            </w:pPr>
            <w:r w:rsidRPr="000812D2">
              <w:rPr>
                <w:sz w:val="24"/>
                <w:szCs w:val="24"/>
              </w:rPr>
              <w:t>Km</w:t>
            </w:r>
          </w:p>
        </w:tc>
        <w:tc>
          <w:tcPr>
            <w:tcW w:w="1276" w:type="dxa"/>
            <w:tcBorders>
              <w:top w:val="single" w:sz="4" w:space="0" w:color="000000"/>
              <w:left w:val="single" w:sz="4" w:space="0" w:color="auto"/>
              <w:bottom w:val="single" w:sz="4" w:space="0" w:color="000000"/>
              <w:right w:val="single" w:sz="4" w:space="0" w:color="auto"/>
            </w:tcBorders>
            <w:hideMark/>
          </w:tcPr>
          <w:p w:rsidR="00397515" w:rsidRPr="000812D2" w:rsidRDefault="00397515" w:rsidP="00C8141C">
            <w:pPr>
              <w:spacing w:after="200" w:line="276" w:lineRule="auto"/>
              <w:jc w:val="center"/>
              <w:rPr>
                <w:sz w:val="24"/>
                <w:szCs w:val="24"/>
              </w:rPr>
            </w:pPr>
            <w:r w:rsidRPr="000812D2">
              <w:rPr>
                <w:sz w:val="24"/>
                <w:szCs w:val="24"/>
              </w:rPr>
              <w:t>2.000 km</w:t>
            </w:r>
          </w:p>
        </w:tc>
        <w:tc>
          <w:tcPr>
            <w:tcW w:w="1276" w:type="dxa"/>
            <w:tcBorders>
              <w:top w:val="single" w:sz="4" w:space="0" w:color="000000"/>
              <w:left w:val="single" w:sz="4" w:space="0" w:color="auto"/>
              <w:bottom w:val="single" w:sz="4" w:space="0" w:color="000000"/>
              <w:right w:val="single" w:sz="4" w:space="0" w:color="000000"/>
            </w:tcBorders>
            <w:hideMark/>
          </w:tcPr>
          <w:p w:rsidR="00397515" w:rsidRPr="000812D2" w:rsidRDefault="00397515" w:rsidP="00C8141C">
            <w:pPr>
              <w:spacing w:after="200" w:line="276" w:lineRule="auto"/>
              <w:jc w:val="center"/>
              <w:rPr>
                <w:sz w:val="24"/>
                <w:szCs w:val="24"/>
              </w:rPr>
            </w:pPr>
            <w:r w:rsidRPr="000812D2">
              <w:rPr>
                <w:sz w:val="24"/>
                <w:szCs w:val="24"/>
              </w:rPr>
              <w:t>8.000 km</w:t>
            </w:r>
          </w:p>
        </w:tc>
      </w:tr>
    </w:tbl>
    <w:p w:rsidR="007E1B9C" w:rsidRPr="00CB2839" w:rsidRDefault="007E1B9C" w:rsidP="00397515">
      <w:pPr>
        <w:spacing w:before="120" w:after="120"/>
        <w:jc w:val="both"/>
        <w:rPr>
          <w:sz w:val="24"/>
          <w:szCs w:val="24"/>
        </w:rPr>
      </w:pPr>
      <w:r w:rsidRPr="000812D2">
        <w:rPr>
          <w:b/>
          <w:sz w:val="24"/>
          <w:szCs w:val="24"/>
        </w:rPr>
        <w:t xml:space="preserve">1.2.1 – </w:t>
      </w:r>
      <w:r w:rsidRPr="00CB2839">
        <w:rPr>
          <w:sz w:val="24"/>
          <w:szCs w:val="24"/>
        </w:rPr>
        <w:t>Estimativa de Translado (Item 6):</w:t>
      </w:r>
    </w:p>
    <w:p w:rsidR="007E1B9C" w:rsidRPr="00CB2839" w:rsidRDefault="007E1B9C" w:rsidP="00397515">
      <w:pPr>
        <w:spacing w:before="120" w:after="120"/>
        <w:jc w:val="both"/>
        <w:rPr>
          <w:sz w:val="24"/>
          <w:szCs w:val="24"/>
        </w:rPr>
      </w:pPr>
      <w:r w:rsidRPr="00CB2839">
        <w:rPr>
          <w:sz w:val="24"/>
          <w:szCs w:val="24"/>
        </w:rPr>
        <w:t xml:space="preserve">Tem como base para efeito de cobrança do translado a quilometragem, a distância do local de ocorrência do óbito até o local de sepultamento (ida e volta), considerando o percurso mais curto. </w:t>
      </w:r>
    </w:p>
    <w:p w:rsidR="007E1B9C" w:rsidRPr="00CB2839" w:rsidRDefault="007E1B9C" w:rsidP="00397515">
      <w:pPr>
        <w:spacing w:before="120" w:after="120"/>
        <w:jc w:val="both"/>
        <w:rPr>
          <w:sz w:val="24"/>
          <w:szCs w:val="24"/>
        </w:rPr>
      </w:pPr>
      <w:r w:rsidRPr="00CB2839">
        <w:rPr>
          <w:sz w:val="24"/>
          <w:szCs w:val="24"/>
        </w:rPr>
        <w:t xml:space="preserve">As quilometragens relativas aos deslocamentos em função de abastecimento, serviços de manutenção ou quaisquer outros efetuados por interesse do licitante vencedor, não deverão ser </w:t>
      </w:r>
      <w:r w:rsidRPr="00CB2839">
        <w:rPr>
          <w:sz w:val="24"/>
          <w:szCs w:val="24"/>
        </w:rPr>
        <w:lastRenderedPageBreak/>
        <w:t>consideradas para os efeitos de faturamento, devendo ser subtraídas da quilometragem rodada por veículo.  Sendo o translado estimado em contratos anteriores.</w:t>
      </w:r>
    </w:p>
    <w:p w:rsidR="007E1B9C" w:rsidRPr="000812D2" w:rsidRDefault="007E1B9C" w:rsidP="00397515">
      <w:pPr>
        <w:spacing w:before="120" w:after="120"/>
        <w:jc w:val="both"/>
        <w:rPr>
          <w:b/>
          <w:sz w:val="24"/>
          <w:szCs w:val="24"/>
        </w:rPr>
      </w:pPr>
      <w:r w:rsidRPr="000812D2">
        <w:rPr>
          <w:b/>
          <w:sz w:val="24"/>
          <w:szCs w:val="24"/>
        </w:rPr>
        <w:t>1.3 – SITUAÇÃO QUE ORIGINA A DEMANDA</w:t>
      </w:r>
    </w:p>
    <w:p w:rsidR="007E1B9C" w:rsidRPr="00CB2839" w:rsidRDefault="007E1B9C" w:rsidP="00397515">
      <w:pPr>
        <w:spacing w:before="120" w:after="120"/>
        <w:jc w:val="both"/>
        <w:rPr>
          <w:sz w:val="24"/>
          <w:szCs w:val="24"/>
        </w:rPr>
      </w:pPr>
      <w:r w:rsidRPr="00CB2839">
        <w:rPr>
          <w:sz w:val="24"/>
          <w:szCs w:val="24"/>
        </w:rPr>
        <w:t xml:space="preserve">Justifica-se a necessidade da contratação a fim de atender </w:t>
      </w:r>
      <w:proofErr w:type="gramStart"/>
      <w:r w:rsidRPr="00CB2839">
        <w:rPr>
          <w:sz w:val="24"/>
          <w:szCs w:val="24"/>
        </w:rPr>
        <w:t>à</w:t>
      </w:r>
      <w:proofErr w:type="gramEnd"/>
      <w:r w:rsidRPr="00CB2839">
        <w:rPr>
          <w:sz w:val="24"/>
          <w:szCs w:val="24"/>
        </w:rPr>
        <w:t xml:space="preserve"> famílias do Município, com cadastro na Secretaria de Assistência Social e Direitos Humanos, e mediante laudo social, na oferta de benefícios eventuais de caráter suplementar e provisório prestados aos cidadãos e à famílias em virtude do nascimento, morte, situações de vulnerabilidade temporária e de calamidade pública, em conformidade com a Lei Municipal nº 1.389/2013.</w:t>
      </w:r>
    </w:p>
    <w:p w:rsidR="007E1B9C" w:rsidRPr="00CB2839" w:rsidRDefault="007E1B9C" w:rsidP="00397515">
      <w:pPr>
        <w:spacing w:before="120" w:after="120"/>
        <w:jc w:val="both"/>
        <w:rPr>
          <w:sz w:val="24"/>
          <w:szCs w:val="24"/>
        </w:rPr>
      </w:pPr>
      <w:r w:rsidRPr="00CB2839">
        <w:rPr>
          <w:sz w:val="24"/>
          <w:szCs w:val="24"/>
        </w:rPr>
        <w:t xml:space="preserve">Para tal, faz-se necessário a contratação acima relacionada para o atendimento às famílias que apresentem demandas em relação ao objeto solicitado que estejam em situação de vulnerabilidade, identificadas nos serviços </w:t>
      </w:r>
      <w:proofErr w:type="spellStart"/>
      <w:r w:rsidRPr="00CB2839">
        <w:rPr>
          <w:sz w:val="24"/>
          <w:szCs w:val="24"/>
        </w:rPr>
        <w:t>sócioassistenciais</w:t>
      </w:r>
      <w:proofErr w:type="spellEnd"/>
      <w:r w:rsidRPr="00CB2839">
        <w:rPr>
          <w:sz w:val="24"/>
          <w:szCs w:val="24"/>
        </w:rPr>
        <w:t xml:space="preserve"> e/ou no acompanhamento </w:t>
      </w:r>
      <w:proofErr w:type="spellStart"/>
      <w:r w:rsidRPr="00CB2839">
        <w:rPr>
          <w:sz w:val="24"/>
          <w:szCs w:val="24"/>
        </w:rPr>
        <w:t>sociofamiliar</w:t>
      </w:r>
      <w:proofErr w:type="spellEnd"/>
      <w:r w:rsidRPr="00CB2839">
        <w:rPr>
          <w:sz w:val="24"/>
          <w:szCs w:val="24"/>
        </w:rPr>
        <w:t xml:space="preserve"> no âmbito da Proteção Social Básica e Proteção Social Especial.</w:t>
      </w:r>
    </w:p>
    <w:p w:rsidR="007E1B9C" w:rsidRPr="000812D2" w:rsidRDefault="007E1B9C" w:rsidP="00397515">
      <w:pPr>
        <w:spacing w:before="120" w:after="120"/>
        <w:jc w:val="both"/>
        <w:rPr>
          <w:b/>
          <w:sz w:val="24"/>
          <w:szCs w:val="24"/>
        </w:rPr>
      </w:pPr>
      <w:r w:rsidRPr="000812D2">
        <w:rPr>
          <w:b/>
          <w:sz w:val="24"/>
          <w:szCs w:val="24"/>
        </w:rPr>
        <w:t xml:space="preserve"> 1.4 – ESTUDOS TÉCNICOS QUE EMBASAM A SOLUÇÃO</w:t>
      </w:r>
    </w:p>
    <w:p w:rsidR="007E1B9C" w:rsidRPr="00CB2839" w:rsidRDefault="007E1B9C" w:rsidP="00397515">
      <w:pPr>
        <w:spacing w:before="120" w:after="120"/>
        <w:jc w:val="both"/>
        <w:rPr>
          <w:sz w:val="24"/>
          <w:szCs w:val="24"/>
        </w:rPr>
      </w:pPr>
      <w:r w:rsidRPr="00CB2839">
        <w:rPr>
          <w:sz w:val="24"/>
          <w:szCs w:val="24"/>
        </w:rPr>
        <w:t xml:space="preserve">Apesar de não terem sido elaborados estudos técnicos preliminares, a Secretaria requisitante justifica a contratação uma vez que é necessário para cumprimento da Lei municipal nº 1.389, de 02 de dezembro de 2013, que dispõe sobre a concessão de benefícios eventuais, dentre eles, o auxilio funeral. </w:t>
      </w:r>
    </w:p>
    <w:p w:rsidR="007E1B9C" w:rsidRPr="000812D2" w:rsidRDefault="007E1B9C" w:rsidP="00397515">
      <w:pPr>
        <w:spacing w:before="120" w:after="120"/>
        <w:jc w:val="both"/>
        <w:rPr>
          <w:b/>
          <w:sz w:val="24"/>
          <w:szCs w:val="24"/>
        </w:rPr>
      </w:pPr>
      <w:r w:rsidRPr="000812D2">
        <w:rPr>
          <w:b/>
          <w:sz w:val="24"/>
          <w:szCs w:val="24"/>
        </w:rPr>
        <w:t>1.5 – JUSTIFICATIVA DA QUANTIDADE DA DEMANDA</w:t>
      </w:r>
    </w:p>
    <w:p w:rsidR="007E1B9C" w:rsidRPr="00CB2839" w:rsidRDefault="007E1B9C" w:rsidP="00397515">
      <w:pPr>
        <w:spacing w:before="120" w:after="120"/>
        <w:jc w:val="both"/>
        <w:rPr>
          <w:sz w:val="24"/>
          <w:szCs w:val="24"/>
        </w:rPr>
      </w:pPr>
      <w:r w:rsidRPr="00CB2839">
        <w:rPr>
          <w:sz w:val="24"/>
          <w:szCs w:val="24"/>
        </w:rPr>
        <w:t>A quantidade prevista neste termo se da em razão do aumento no número de óbitos dos últimos meses dos cidadãos e das famílias que são assistidas pela Assistência Social do Município em comparação à média de contratações de anos anteriores que serviram de parâmetro para o estimativo dos serviços, visto que não há previsão exata da solicitação do serviço e considerando que, por meio deste procedimento, os serviços poderão ser solicitados conforme a necessidade da Secretaria Municipal de Assistência Social e Direitos Humanos, não obrigando a Administração Pública a usufruir dos serviços sem a devida necessidade, evitando prejuízo ao erário, considerando a natureza do objeto, tendo optando-se pelo Sistema de Registro de Preços.</w:t>
      </w:r>
    </w:p>
    <w:p w:rsidR="007E1B9C" w:rsidRPr="00CB2839" w:rsidRDefault="007E1B9C" w:rsidP="00397515">
      <w:pPr>
        <w:spacing w:before="120" w:after="120"/>
        <w:jc w:val="both"/>
        <w:rPr>
          <w:sz w:val="24"/>
          <w:szCs w:val="24"/>
        </w:rPr>
      </w:pPr>
      <w:r w:rsidRPr="00CB2839">
        <w:rPr>
          <w:sz w:val="24"/>
          <w:szCs w:val="24"/>
        </w:rPr>
        <w:t xml:space="preserve">O serviço demandado inclui o sepultamento, translado, embalsamento, preparo do corpo enterro e as demais exigências necessárias quanto a higienização providências para o sepultamento. Incluindo o fornecimento de urnas funerárias, estimadas em contratações anteriores e considerando que o serviço solicitado é realizado durante todo o ano, respaldado na politica de Assistência aos usuários atendidos. </w:t>
      </w:r>
    </w:p>
    <w:p w:rsidR="007E1B9C" w:rsidRPr="000812D2" w:rsidRDefault="007E1B9C" w:rsidP="00397515">
      <w:pPr>
        <w:spacing w:before="120" w:after="120"/>
        <w:jc w:val="both"/>
        <w:rPr>
          <w:b/>
          <w:sz w:val="24"/>
          <w:szCs w:val="24"/>
        </w:rPr>
      </w:pPr>
      <w:r w:rsidRPr="000812D2">
        <w:rPr>
          <w:b/>
          <w:sz w:val="24"/>
          <w:szCs w:val="24"/>
        </w:rPr>
        <w:t>1.6 - JUSTIFICATIVA DO PARCELAMENTO</w:t>
      </w:r>
    </w:p>
    <w:p w:rsidR="007E1B9C" w:rsidRPr="00CB2839" w:rsidRDefault="007E1B9C" w:rsidP="00397515">
      <w:pPr>
        <w:spacing w:before="120" w:after="120"/>
        <w:jc w:val="both"/>
        <w:rPr>
          <w:sz w:val="24"/>
          <w:szCs w:val="24"/>
        </w:rPr>
      </w:pPr>
      <w:r w:rsidRPr="00CB2839">
        <w:rPr>
          <w:sz w:val="24"/>
          <w:szCs w:val="24"/>
        </w:rPr>
        <w:t>O objeto da pretendida contratação, bem como a composição do lote que forma o conjunto de serviços a serem prestados e acessórios adquiridos configuram uma única solução para o serviço funeral. Eles possuem correlação entre si e são elementos inseparáveis de uma mesma e única solução.</w:t>
      </w:r>
    </w:p>
    <w:p w:rsidR="007E1B9C" w:rsidRPr="00CB2839" w:rsidRDefault="007E1B9C" w:rsidP="00397515">
      <w:pPr>
        <w:spacing w:before="120" w:after="120"/>
        <w:jc w:val="both"/>
        <w:rPr>
          <w:sz w:val="24"/>
          <w:szCs w:val="24"/>
        </w:rPr>
      </w:pPr>
      <w:r w:rsidRPr="00CB2839">
        <w:rPr>
          <w:sz w:val="24"/>
          <w:szCs w:val="24"/>
        </w:rPr>
        <w:t>Neste sentido, esclarecemos que nossa análise aponta para o NÃO PARCELAMENTO do objeto.</w:t>
      </w:r>
    </w:p>
    <w:p w:rsidR="007E1B9C" w:rsidRPr="00CB2839" w:rsidRDefault="007E1B9C" w:rsidP="00397515">
      <w:pPr>
        <w:spacing w:before="120" w:after="120"/>
        <w:jc w:val="both"/>
        <w:rPr>
          <w:sz w:val="24"/>
          <w:szCs w:val="24"/>
        </w:rPr>
      </w:pPr>
      <w:r w:rsidRPr="00CB2839">
        <w:rPr>
          <w:sz w:val="24"/>
          <w:szCs w:val="24"/>
        </w:rPr>
        <w:t>Sendo assim, o objeto será adjudicado globalmente ao licitante vencedor.</w:t>
      </w:r>
    </w:p>
    <w:p w:rsidR="007E1B9C" w:rsidRPr="000812D2" w:rsidRDefault="007E1B9C" w:rsidP="00397515">
      <w:pPr>
        <w:spacing w:before="120" w:after="120"/>
        <w:jc w:val="both"/>
        <w:rPr>
          <w:b/>
          <w:sz w:val="24"/>
          <w:szCs w:val="24"/>
        </w:rPr>
      </w:pPr>
      <w:r w:rsidRPr="000812D2">
        <w:rPr>
          <w:b/>
          <w:sz w:val="24"/>
          <w:szCs w:val="24"/>
        </w:rPr>
        <w:t>2 – OBRIGAÇÕES DA CONTRATADA</w:t>
      </w:r>
    </w:p>
    <w:p w:rsidR="007E1B9C" w:rsidRPr="00CB2839" w:rsidRDefault="007E1B9C" w:rsidP="00397515">
      <w:pPr>
        <w:spacing w:before="120" w:after="120"/>
        <w:jc w:val="both"/>
        <w:rPr>
          <w:sz w:val="24"/>
          <w:szCs w:val="24"/>
        </w:rPr>
      </w:pPr>
      <w:r w:rsidRPr="00CB2839">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7E1B9C" w:rsidRPr="00CB2839" w:rsidRDefault="007E1B9C" w:rsidP="00397515">
      <w:pPr>
        <w:spacing w:before="120" w:after="120"/>
        <w:jc w:val="both"/>
        <w:rPr>
          <w:sz w:val="24"/>
          <w:szCs w:val="24"/>
        </w:rPr>
      </w:pPr>
      <w:r w:rsidRPr="00CB2839">
        <w:rPr>
          <w:sz w:val="24"/>
          <w:szCs w:val="24"/>
        </w:rPr>
        <w:t>2.1.1 - Prestar integralmente os serviços</w:t>
      </w:r>
      <w:proofErr w:type="gramStart"/>
      <w:r w:rsidRPr="00CB2839">
        <w:rPr>
          <w:sz w:val="24"/>
          <w:szCs w:val="24"/>
        </w:rPr>
        <w:t xml:space="preserve">  </w:t>
      </w:r>
      <w:proofErr w:type="gramEnd"/>
      <w:r w:rsidRPr="00CB2839">
        <w:rPr>
          <w:sz w:val="24"/>
          <w:szCs w:val="24"/>
        </w:rPr>
        <w:t xml:space="preserve">e entregar os itens, conforme especificações, prazo e local constantes no Termo de Referência e seus anexos, acompanhado da respectiva nota </w:t>
      </w:r>
      <w:r w:rsidRPr="00CB2839">
        <w:rPr>
          <w:sz w:val="24"/>
          <w:szCs w:val="24"/>
        </w:rPr>
        <w:lastRenderedPageBreak/>
        <w:t>fiscal na qual constarão as indicações referentes a: marca, fabricante, modelo e prazo de garantia, neste caso, referente aos itens 01, 02, 03 e 04;</w:t>
      </w:r>
    </w:p>
    <w:p w:rsidR="007E1B9C" w:rsidRPr="00CB2839" w:rsidRDefault="007E1B9C" w:rsidP="00397515">
      <w:pPr>
        <w:spacing w:before="120" w:after="120"/>
        <w:jc w:val="both"/>
        <w:rPr>
          <w:sz w:val="24"/>
          <w:szCs w:val="24"/>
        </w:rPr>
      </w:pPr>
      <w:r w:rsidRPr="00CB2839">
        <w:rPr>
          <w:sz w:val="24"/>
          <w:szCs w:val="24"/>
        </w:rPr>
        <w:t>2.1.2 – Responsabilizar-se pelos vícios e danos decorrentes do objeto, de acordo com o Código de Defesa do Consumidor (Lei nº 8.078/1990);</w:t>
      </w:r>
    </w:p>
    <w:p w:rsidR="007E1B9C" w:rsidRPr="00CB2839" w:rsidRDefault="007E1B9C" w:rsidP="00397515">
      <w:pPr>
        <w:spacing w:before="120" w:after="120"/>
        <w:jc w:val="both"/>
        <w:rPr>
          <w:sz w:val="24"/>
          <w:szCs w:val="24"/>
        </w:rPr>
      </w:pPr>
      <w:r w:rsidRPr="00CB2839">
        <w:rPr>
          <w:sz w:val="24"/>
          <w:szCs w:val="24"/>
        </w:rPr>
        <w:t>2.1.3 – Substituir, reparar ou corrigir, às suas expensas, imediatamente, o objeto e os serviços com avarias ou defeitos;</w:t>
      </w:r>
    </w:p>
    <w:p w:rsidR="007E1B9C" w:rsidRPr="00CB2839" w:rsidRDefault="007E1B9C" w:rsidP="00397515">
      <w:pPr>
        <w:spacing w:before="120" w:after="120"/>
        <w:jc w:val="both"/>
        <w:rPr>
          <w:sz w:val="24"/>
          <w:szCs w:val="24"/>
        </w:rPr>
      </w:pPr>
      <w:r w:rsidRPr="00CB2839">
        <w:rPr>
          <w:sz w:val="24"/>
          <w:szCs w:val="24"/>
        </w:rPr>
        <w:t>2.1.4 – Comunicar à Administração, com antecedência mínima de 24 (vinte e quatro) horas que antecede a data da execução do objeto, os motivos que impossibilitem o cumprimento do prazo previsto, com a devida comprovação;</w:t>
      </w:r>
    </w:p>
    <w:p w:rsidR="007E1B9C" w:rsidRPr="00CB2839" w:rsidRDefault="007E1B9C" w:rsidP="00397515">
      <w:pPr>
        <w:spacing w:before="120" w:after="120"/>
        <w:jc w:val="both"/>
        <w:rPr>
          <w:sz w:val="24"/>
          <w:szCs w:val="24"/>
        </w:rPr>
      </w:pPr>
      <w:r w:rsidRPr="00CB2839">
        <w:rPr>
          <w:sz w:val="24"/>
          <w:szCs w:val="24"/>
        </w:rPr>
        <w:t>2.1.5 – Manter, durante toda a execução do contrato, em compatibilidade com as obrigações assumidas, todas as condições de habilitação e qualificação exigidas na licitação;</w:t>
      </w:r>
    </w:p>
    <w:p w:rsidR="007E1B9C" w:rsidRPr="00CB2839" w:rsidRDefault="007E1B9C" w:rsidP="00397515">
      <w:pPr>
        <w:spacing w:before="120" w:after="120"/>
        <w:jc w:val="both"/>
        <w:rPr>
          <w:sz w:val="24"/>
          <w:szCs w:val="24"/>
        </w:rPr>
      </w:pPr>
      <w:r w:rsidRPr="00CB2839">
        <w:rPr>
          <w:sz w:val="24"/>
          <w:szCs w:val="24"/>
        </w:rPr>
        <w:t>2.1.6 – Indicar preposto para representá-la durante a execução do contrato;</w:t>
      </w:r>
    </w:p>
    <w:p w:rsidR="007E1B9C" w:rsidRPr="00CB2839" w:rsidRDefault="007E1B9C" w:rsidP="00397515">
      <w:pPr>
        <w:spacing w:before="120" w:after="120"/>
        <w:jc w:val="both"/>
        <w:rPr>
          <w:sz w:val="24"/>
          <w:szCs w:val="24"/>
        </w:rPr>
      </w:pPr>
      <w:r w:rsidRPr="00CB2839">
        <w:rPr>
          <w:sz w:val="24"/>
          <w:szCs w:val="24"/>
        </w:rPr>
        <w:t>2.1.7 – Comunicar à Administração sobre qualquer alteração no endereço, conta bancária ou outros dados necessários para recebimento de correspondência, enquanto perdurar os efeitos da contratação;</w:t>
      </w:r>
    </w:p>
    <w:p w:rsidR="007E1B9C" w:rsidRPr="00CB2839" w:rsidRDefault="007E1B9C" w:rsidP="00397515">
      <w:pPr>
        <w:spacing w:before="120" w:after="120"/>
        <w:jc w:val="both"/>
        <w:rPr>
          <w:sz w:val="24"/>
          <w:szCs w:val="24"/>
        </w:rPr>
      </w:pPr>
      <w:r w:rsidRPr="00CB2839">
        <w:rPr>
          <w:sz w:val="24"/>
          <w:szCs w:val="24"/>
        </w:rPr>
        <w:t>2.1.8 – Receber as comunicações da Administração e respondê-las ou atendê-las nos prazos específicos constantes da comunicação;</w:t>
      </w:r>
    </w:p>
    <w:p w:rsidR="007E1B9C" w:rsidRPr="00CB2839" w:rsidRDefault="007E1B9C" w:rsidP="00397515">
      <w:pPr>
        <w:spacing w:before="120" w:after="120"/>
        <w:jc w:val="both"/>
        <w:rPr>
          <w:sz w:val="24"/>
          <w:szCs w:val="24"/>
        </w:rPr>
      </w:pPr>
      <w:r w:rsidRPr="00CB2839">
        <w:rPr>
          <w:sz w:val="24"/>
          <w:szCs w:val="24"/>
        </w:rPr>
        <w:t>2.1.9 – Arcar com todas as despesas diretas e indiretas decorrentes do objeto e dos serviços, tais como tributos, encargos sociais e trabalhistas, transporte, depósito e execução do objeto.</w:t>
      </w:r>
    </w:p>
    <w:p w:rsidR="007E1B9C" w:rsidRPr="00CB2839" w:rsidRDefault="007E1B9C" w:rsidP="00397515">
      <w:pPr>
        <w:spacing w:before="120" w:after="120"/>
        <w:jc w:val="both"/>
        <w:rPr>
          <w:sz w:val="24"/>
          <w:szCs w:val="24"/>
        </w:rPr>
      </w:pPr>
      <w:r w:rsidRPr="00CB2839">
        <w:rPr>
          <w:sz w:val="24"/>
          <w:szCs w:val="24"/>
        </w:rPr>
        <w:t>2.1.10 -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7E1B9C" w:rsidRPr="00CB2839" w:rsidRDefault="007E1B9C" w:rsidP="00397515">
      <w:pPr>
        <w:spacing w:before="120" w:after="120"/>
        <w:jc w:val="both"/>
        <w:rPr>
          <w:sz w:val="24"/>
          <w:szCs w:val="24"/>
        </w:rPr>
      </w:pPr>
      <w:r w:rsidRPr="00CB2839">
        <w:rPr>
          <w:sz w:val="24"/>
          <w:szCs w:val="24"/>
        </w:rPr>
        <w:t>2.1.11 - Oferecer garantia contratual pelo período de 01 mês, contados da data de recebimento, que assegurará ao CONTRATANTE o direito de exigir o refazimento trocar os serviços defeituosos ou que não atendam às exigências do instrumento convocatório e seus anexos.</w:t>
      </w:r>
    </w:p>
    <w:p w:rsidR="007E1B9C" w:rsidRPr="00CB2839" w:rsidRDefault="007E1B9C" w:rsidP="00397515">
      <w:pPr>
        <w:spacing w:before="120" w:after="120"/>
        <w:jc w:val="both"/>
        <w:rPr>
          <w:sz w:val="24"/>
          <w:szCs w:val="24"/>
        </w:rPr>
      </w:pPr>
      <w:r w:rsidRPr="00CB2839">
        <w:rPr>
          <w:sz w:val="24"/>
          <w:szCs w:val="24"/>
        </w:rPr>
        <w:t>2.1.12 -</w:t>
      </w:r>
      <w:proofErr w:type="gramStart"/>
      <w:r w:rsidRPr="00CB2839">
        <w:rPr>
          <w:sz w:val="24"/>
          <w:szCs w:val="24"/>
        </w:rPr>
        <w:t xml:space="preserve">  </w:t>
      </w:r>
      <w:proofErr w:type="gramEnd"/>
      <w:r w:rsidRPr="00CB2839">
        <w:rPr>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rsidR="007E1B9C" w:rsidRPr="00CB2839" w:rsidRDefault="007E1B9C" w:rsidP="00397515">
      <w:pPr>
        <w:spacing w:before="120" w:after="120"/>
        <w:jc w:val="both"/>
        <w:rPr>
          <w:sz w:val="24"/>
          <w:szCs w:val="24"/>
        </w:rPr>
      </w:pPr>
      <w:r w:rsidRPr="00CB2839">
        <w:rPr>
          <w:sz w:val="24"/>
          <w:szCs w:val="24"/>
        </w:rPr>
        <w:t>2.1.13 – Apresentar, no momento da assinatura contratual, a Planilha de Composição de Custo do objeto.</w:t>
      </w:r>
    </w:p>
    <w:p w:rsidR="007E1B9C" w:rsidRPr="000812D2" w:rsidRDefault="007E1B9C" w:rsidP="00397515">
      <w:pPr>
        <w:spacing w:before="120" w:after="120"/>
        <w:jc w:val="both"/>
        <w:rPr>
          <w:b/>
          <w:sz w:val="24"/>
          <w:szCs w:val="24"/>
        </w:rPr>
      </w:pPr>
      <w:r w:rsidRPr="000812D2">
        <w:rPr>
          <w:b/>
          <w:sz w:val="24"/>
          <w:szCs w:val="24"/>
        </w:rPr>
        <w:t>3 – OBRIGAÇÕES DA ADMINISTRAÇÃO</w:t>
      </w:r>
    </w:p>
    <w:p w:rsidR="007E1B9C" w:rsidRPr="00CB2839" w:rsidRDefault="007E1B9C" w:rsidP="00397515">
      <w:pPr>
        <w:spacing w:before="120" w:after="120"/>
        <w:jc w:val="both"/>
        <w:rPr>
          <w:sz w:val="24"/>
          <w:szCs w:val="24"/>
        </w:rPr>
      </w:pPr>
      <w:r w:rsidRPr="00CB2839">
        <w:rPr>
          <w:sz w:val="24"/>
          <w:szCs w:val="24"/>
        </w:rPr>
        <w:t>3.1 – A Administração está sujeita às seguintes obrigações:</w:t>
      </w:r>
    </w:p>
    <w:p w:rsidR="007E1B9C" w:rsidRPr="00CB2839" w:rsidRDefault="007E1B9C" w:rsidP="00397515">
      <w:pPr>
        <w:spacing w:before="120" w:after="120"/>
        <w:jc w:val="both"/>
        <w:rPr>
          <w:sz w:val="24"/>
          <w:szCs w:val="24"/>
        </w:rPr>
      </w:pPr>
      <w:r w:rsidRPr="00CB2839">
        <w:rPr>
          <w:sz w:val="24"/>
          <w:szCs w:val="24"/>
        </w:rPr>
        <w:t>3.1.1 – Emitir a ordem de execução e receber o objeto e os serviços no prazo e condições estabelecidas no instrumento convocatório e seus anexos;</w:t>
      </w:r>
    </w:p>
    <w:p w:rsidR="007E1B9C" w:rsidRPr="00CB2839" w:rsidRDefault="007E1B9C" w:rsidP="00397515">
      <w:pPr>
        <w:spacing w:before="120" w:after="120"/>
        <w:jc w:val="both"/>
        <w:rPr>
          <w:sz w:val="24"/>
          <w:szCs w:val="24"/>
        </w:rPr>
      </w:pPr>
      <w:r w:rsidRPr="00CB2839">
        <w:rPr>
          <w:sz w:val="24"/>
          <w:szCs w:val="24"/>
        </w:rPr>
        <w:t>3.1.2 – Verificar minuciosamente, no prazo fixado, a conformidade dos bens e serviços recebidos provisoriamente com as especificações constantes do instrumento convocatório e da proposta, para fins de aceitação e recebimento definitivo;</w:t>
      </w:r>
    </w:p>
    <w:p w:rsidR="007E1B9C" w:rsidRPr="00CB2839" w:rsidRDefault="007E1B9C" w:rsidP="00397515">
      <w:pPr>
        <w:spacing w:before="120" w:after="120"/>
        <w:jc w:val="both"/>
        <w:rPr>
          <w:sz w:val="24"/>
          <w:szCs w:val="24"/>
        </w:rPr>
      </w:pPr>
      <w:r w:rsidRPr="00CB2839">
        <w:rPr>
          <w:sz w:val="24"/>
          <w:szCs w:val="24"/>
        </w:rPr>
        <w:t>3.1.3 – Comunicar à CONTRATADA, por escrito, sobre imperfeições, falhas ou irregularidades verificadas no objeto fornecido e serviços prestados, para que sejam substituídos, reparado ou corrigido;</w:t>
      </w:r>
    </w:p>
    <w:p w:rsidR="007E1B9C" w:rsidRPr="00CB2839" w:rsidRDefault="007E1B9C" w:rsidP="00397515">
      <w:pPr>
        <w:spacing w:before="120" w:after="120"/>
        <w:jc w:val="both"/>
        <w:rPr>
          <w:sz w:val="24"/>
          <w:szCs w:val="24"/>
        </w:rPr>
      </w:pPr>
      <w:r w:rsidRPr="00CB2839">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7E1B9C" w:rsidRPr="00CB2839" w:rsidRDefault="007E1B9C" w:rsidP="00397515">
      <w:pPr>
        <w:spacing w:before="120" w:after="120"/>
        <w:jc w:val="both"/>
        <w:rPr>
          <w:sz w:val="24"/>
          <w:szCs w:val="24"/>
        </w:rPr>
      </w:pPr>
      <w:r w:rsidRPr="00CB2839">
        <w:rPr>
          <w:sz w:val="24"/>
          <w:szCs w:val="24"/>
        </w:rPr>
        <w:lastRenderedPageBreak/>
        <w:t>3.1.5 – Efetuar o pagamento à CONTRATADA no valor correspondente ao fornecimento do objeto, no prazo e forma estabelecidos no instrumento convocatório e seus anexos;</w:t>
      </w:r>
    </w:p>
    <w:p w:rsidR="007E1B9C" w:rsidRPr="00CB2839" w:rsidRDefault="007E1B9C" w:rsidP="00397515">
      <w:pPr>
        <w:spacing w:before="120" w:after="120"/>
        <w:jc w:val="both"/>
        <w:rPr>
          <w:sz w:val="24"/>
          <w:szCs w:val="24"/>
        </w:rPr>
      </w:pPr>
      <w:r w:rsidRPr="00CB2839">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7E1B9C" w:rsidRPr="000812D2" w:rsidRDefault="007E1B9C" w:rsidP="00397515">
      <w:pPr>
        <w:spacing w:before="120" w:after="120"/>
        <w:jc w:val="both"/>
        <w:rPr>
          <w:b/>
          <w:sz w:val="24"/>
          <w:szCs w:val="24"/>
        </w:rPr>
      </w:pPr>
      <w:r w:rsidRPr="000812D2">
        <w:rPr>
          <w:b/>
          <w:sz w:val="24"/>
          <w:szCs w:val="24"/>
        </w:rPr>
        <w:t>4 – DINÂMICA DE EXECUÇÃO E RECEBIMENTO DO CONTRATO</w:t>
      </w:r>
    </w:p>
    <w:p w:rsidR="007E1B9C" w:rsidRPr="00CB2839" w:rsidRDefault="007E1B9C" w:rsidP="00397515">
      <w:pPr>
        <w:spacing w:before="120" w:after="120"/>
        <w:jc w:val="both"/>
        <w:rPr>
          <w:sz w:val="24"/>
          <w:szCs w:val="24"/>
        </w:rPr>
      </w:pPr>
      <w:r w:rsidRPr="00CB2839">
        <w:rPr>
          <w:sz w:val="24"/>
          <w:szCs w:val="24"/>
        </w:rPr>
        <w:t>4.1 – A forma de execução será INDIRETA, pelo regime de empreitada por PREÇO UNITÁRIO.</w:t>
      </w:r>
    </w:p>
    <w:p w:rsidR="007E1B9C" w:rsidRPr="00CB2839" w:rsidRDefault="007E1B9C" w:rsidP="00397515">
      <w:pPr>
        <w:spacing w:before="120" w:after="120"/>
        <w:jc w:val="both"/>
        <w:rPr>
          <w:sz w:val="24"/>
          <w:szCs w:val="24"/>
        </w:rPr>
      </w:pPr>
      <w:r w:rsidRPr="00CB2839">
        <w:rPr>
          <w:sz w:val="24"/>
          <w:szCs w:val="24"/>
        </w:rPr>
        <w:t>4.2. A ADMINISTRAÇÃO emitirá por escrito ordem de execução, com a quantidade e identificação dos serviços que serão prestados e itens que serão fornecidos, imediatamente após o recebimento da ordem, a identificação do gestor responsável pela emissão da ordem, a identificação da pessoa jurídica a que se destina a ordem e a assinatura das partes.</w:t>
      </w:r>
    </w:p>
    <w:p w:rsidR="007E1B9C" w:rsidRPr="00CB2839" w:rsidRDefault="007E1B9C" w:rsidP="00397515">
      <w:pPr>
        <w:spacing w:before="120" w:after="120"/>
        <w:jc w:val="both"/>
        <w:rPr>
          <w:sz w:val="24"/>
          <w:szCs w:val="24"/>
        </w:rPr>
      </w:pPr>
      <w:r w:rsidRPr="00CB2839">
        <w:rPr>
          <w:sz w:val="24"/>
          <w:szCs w:val="24"/>
        </w:rPr>
        <w:t>4.2 – Os serviços e entrega dos itens serão prestados em remessa parcelada, conforme ordem de execução, imediatamente após o recebimento desta, no endereço informado na ordem de execução, que será com exceção do item 06, fora na circunscrição do município de Bom Jardim.</w:t>
      </w:r>
    </w:p>
    <w:p w:rsidR="007E1B9C" w:rsidRPr="00CB2839" w:rsidRDefault="007E1B9C" w:rsidP="00397515">
      <w:pPr>
        <w:spacing w:before="120" w:after="120"/>
        <w:jc w:val="both"/>
        <w:rPr>
          <w:sz w:val="24"/>
          <w:szCs w:val="24"/>
        </w:rPr>
      </w:pPr>
      <w:r w:rsidRPr="00CB2839">
        <w:rPr>
          <w:sz w:val="24"/>
          <w:szCs w:val="24"/>
        </w:rPr>
        <w:t>4.3 – O prazo para conclusão do fornecimento dos bens e prestação dos serviços requisitados poderá ser prorrogado, mantidas as demais condições da contratação e assegurada a manutenção do equilíbrio econômico-financeiro, desde que ocorra algum dos motivos elencados no §1º do art. 57 da Lei Federal nº 8.666/93.</w:t>
      </w:r>
    </w:p>
    <w:p w:rsidR="007E1B9C" w:rsidRPr="00CB2839" w:rsidRDefault="007E1B9C" w:rsidP="00397515">
      <w:pPr>
        <w:spacing w:before="120" w:after="120"/>
        <w:jc w:val="both"/>
        <w:rPr>
          <w:sz w:val="24"/>
          <w:szCs w:val="24"/>
        </w:rPr>
      </w:pPr>
      <w:r w:rsidRPr="00CB2839">
        <w:rPr>
          <w:sz w:val="24"/>
          <w:szCs w:val="24"/>
        </w:rPr>
        <w:t>4.4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7E1B9C" w:rsidRPr="00CB2839" w:rsidRDefault="007E1B9C" w:rsidP="00397515">
      <w:pPr>
        <w:spacing w:before="120" w:after="120"/>
        <w:jc w:val="both"/>
        <w:rPr>
          <w:sz w:val="24"/>
          <w:szCs w:val="24"/>
        </w:rPr>
      </w:pPr>
      <w:r w:rsidRPr="00CB2839">
        <w:rPr>
          <w:sz w:val="24"/>
          <w:szCs w:val="24"/>
        </w:rPr>
        <w:t>4.5 – Os serviços poderão ser rejeitados, no todo ou em parte, quando em desacordo com as especificações constantes no instrumento convocatório, em seus anexos ou na proposta, devendo ser substituídos e refeitos imediatamente, a contar da notificação, às suas custas, sem prejuízo da aplicação das penalidades.</w:t>
      </w:r>
    </w:p>
    <w:p w:rsidR="007E1B9C" w:rsidRPr="00CB2839" w:rsidRDefault="007E1B9C" w:rsidP="00397515">
      <w:pPr>
        <w:spacing w:before="120" w:after="120"/>
        <w:jc w:val="both"/>
        <w:rPr>
          <w:sz w:val="24"/>
          <w:szCs w:val="24"/>
        </w:rPr>
      </w:pPr>
      <w:r w:rsidRPr="00CB2839">
        <w:rPr>
          <w:sz w:val="24"/>
          <w:szCs w:val="24"/>
        </w:rPr>
        <w:t>4.6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7E1B9C" w:rsidRPr="00CB2839" w:rsidRDefault="007E1B9C" w:rsidP="00397515">
      <w:pPr>
        <w:spacing w:before="120" w:after="120"/>
        <w:jc w:val="both"/>
        <w:rPr>
          <w:sz w:val="24"/>
          <w:szCs w:val="24"/>
        </w:rPr>
      </w:pPr>
      <w:r w:rsidRPr="00CB2839">
        <w:rPr>
          <w:sz w:val="24"/>
          <w:szCs w:val="24"/>
        </w:rPr>
        <w:t>4.7 – Caso a verificação de conformidade não seja procedida dentro do prazo fixado, reputar-se-á como realizada, consumando-se o recebimento definitivo no dia do esgotamento do prazo.</w:t>
      </w:r>
    </w:p>
    <w:p w:rsidR="007E1B9C" w:rsidRPr="00CB2839" w:rsidRDefault="007E1B9C" w:rsidP="00397515">
      <w:pPr>
        <w:spacing w:before="120" w:after="120"/>
        <w:jc w:val="both"/>
        <w:rPr>
          <w:sz w:val="24"/>
          <w:szCs w:val="24"/>
        </w:rPr>
      </w:pPr>
      <w:r w:rsidRPr="00CB2839">
        <w:rPr>
          <w:sz w:val="24"/>
          <w:szCs w:val="24"/>
        </w:rPr>
        <w:t>4.8 – O recebimento provisório ou definitivo do objeto não exclui a responsabilidade da CONTRATADA pelos prejuízos resultantes da incorreta execução do contrato.</w:t>
      </w:r>
    </w:p>
    <w:p w:rsidR="007E1B9C" w:rsidRPr="000812D2" w:rsidRDefault="007E1B9C" w:rsidP="00397515">
      <w:pPr>
        <w:spacing w:before="120" w:after="120"/>
        <w:jc w:val="both"/>
        <w:rPr>
          <w:b/>
          <w:sz w:val="24"/>
          <w:szCs w:val="24"/>
        </w:rPr>
      </w:pPr>
      <w:r w:rsidRPr="000812D2">
        <w:rPr>
          <w:b/>
          <w:sz w:val="24"/>
          <w:szCs w:val="24"/>
        </w:rPr>
        <w:t>5 – PROTOCOLO DE COMUNICAÇÃO ENTRE AS PARTES</w:t>
      </w:r>
    </w:p>
    <w:p w:rsidR="007E1B9C" w:rsidRPr="00CB2839" w:rsidRDefault="007E1B9C" w:rsidP="00397515">
      <w:pPr>
        <w:spacing w:before="120" w:after="120"/>
        <w:jc w:val="both"/>
        <w:rPr>
          <w:sz w:val="24"/>
          <w:szCs w:val="24"/>
        </w:rPr>
      </w:pPr>
      <w:r w:rsidRPr="00CB2839">
        <w:rPr>
          <w:sz w:val="24"/>
          <w:szCs w:val="24"/>
        </w:rPr>
        <w:t>5.1 – Todas as comunicações entre a Administração e a CONTRATADA serão feitas por escrito, preferencialmente por meio eletrônico.</w:t>
      </w:r>
    </w:p>
    <w:p w:rsidR="007E1B9C" w:rsidRPr="00CB2839" w:rsidRDefault="007E1B9C" w:rsidP="00397515">
      <w:pPr>
        <w:spacing w:before="120" w:after="120"/>
        <w:jc w:val="both"/>
        <w:rPr>
          <w:sz w:val="24"/>
          <w:szCs w:val="24"/>
        </w:rPr>
      </w:pPr>
      <w:r w:rsidRPr="00CB2839">
        <w:rPr>
          <w:sz w:val="24"/>
          <w:szCs w:val="24"/>
        </w:rPr>
        <w:t>5.2 – A CONTRATADA, ao apresentar sua proposta comercial, deverá informar seu endereço para correio eletrônico, ou caso não disponha, o seu endereço comercial para recebimento das comunicações.</w:t>
      </w:r>
    </w:p>
    <w:p w:rsidR="007E1B9C" w:rsidRPr="00CB2839" w:rsidRDefault="007E1B9C" w:rsidP="00397515">
      <w:pPr>
        <w:spacing w:before="120" w:after="120"/>
        <w:jc w:val="both"/>
        <w:rPr>
          <w:sz w:val="24"/>
          <w:szCs w:val="24"/>
        </w:rPr>
      </w:pPr>
      <w:r w:rsidRPr="00CB2839">
        <w:rPr>
          <w:sz w:val="24"/>
          <w:szCs w:val="24"/>
        </w:rPr>
        <w:t xml:space="preserve">5.3 – Presumem-se válidas as intimações e comunicações dirigidas aos endereços informados pela CONTRATADA, incluindo as comunicações por meios eletrônicos, ainda que não recebidas pessoalmente pelo interessado, se a modificação temporária ou definitiva não tiver </w:t>
      </w:r>
      <w:r w:rsidRPr="00CB2839">
        <w:rPr>
          <w:sz w:val="24"/>
          <w:szCs w:val="24"/>
        </w:rPr>
        <w:lastRenderedPageBreak/>
        <w:t>sido devidamente comunicada à Administração, fluindo os prazos a partir da juntada do comprovante de entrega da correspondência no primitivo endereço.</w:t>
      </w:r>
    </w:p>
    <w:p w:rsidR="007E1B9C" w:rsidRPr="00CB2839" w:rsidRDefault="007E1B9C" w:rsidP="00397515">
      <w:pPr>
        <w:spacing w:before="120" w:after="120"/>
        <w:jc w:val="both"/>
        <w:rPr>
          <w:sz w:val="24"/>
          <w:szCs w:val="24"/>
        </w:rPr>
      </w:pPr>
      <w:r w:rsidRPr="00CB2839">
        <w:rPr>
          <w:sz w:val="24"/>
          <w:szCs w:val="24"/>
        </w:rPr>
        <w:t xml:space="preserve">5.4 – Fica facultado à Administração comunicar à Contratada, por meio de publicação em órgão da imprensa oficial, caso os métodos usuais não sejam efetivos, sem prejuízo do previsto no item 5.3. </w:t>
      </w:r>
    </w:p>
    <w:p w:rsidR="007E1B9C" w:rsidRPr="000812D2" w:rsidRDefault="007E1B9C" w:rsidP="00397515">
      <w:pPr>
        <w:spacing w:before="120" w:after="120"/>
        <w:jc w:val="both"/>
        <w:rPr>
          <w:b/>
          <w:sz w:val="24"/>
          <w:szCs w:val="24"/>
        </w:rPr>
      </w:pPr>
      <w:r w:rsidRPr="000812D2">
        <w:rPr>
          <w:b/>
          <w:sz w:val="24"/>
          <w:szCs w:val="24"/>
        </w:rPr>
        <w:t>6 – GESTOR DA ATA DE REGISTRO DE PREÇOS E ATRIBUIÇÕES</w:t>
      </w:r>
    </w:p>
    <w:p w:rsidR="007E1B9C" w:rsidRPr="00CB2839" w:rsidRDefault="007E1B9C" w:rsidP="00397515">
      <w:pPr>
        <w:spacing w:before="120" w:after="120"/>
        <w:jc w:val="both"/>
        <w:rPr>
          <w:sz w:val="24"/>
          <w:szCs w:val="24"/>
        </w:rPr>
      </w:pPr>
      <w:r w:rsidRPr="00CB2839">
        <w:rPr>
          <w:sz w:val="24"/>
          <w:szCs w:val="24"/>
        </w:rPr>
        <w:t xml:space="preserve">6.1 – O gestor da Ata de Registro de Preços é a Secretaria Municipal de Assistência Social e Direitos humanos, representada pela Secretária Sra. Simone Cristina </w:t>
      </w:r>
      <w:proofErr w:type="spellStart"/>
      <w:r w:rsidRPr="00CB2839">
        <w:rPr>
          <w:sz w:val="24"/>
          <w:szCs w:val="24"/>
        </w:rPr>
        <w:t>Capozi</w:t>
      </w:r>
      <w:proofErr w:type="spellEnd"/>
      <w:r w:rsidRPr="00CB2839">
        <w:rPr>
          <w:sz w:val="24"/>
          <w:szCs w:val="24"/>
        </w:rPr>
        <w:t xml:space="preserve"> Machado Dutra.</w:t>
      </w:r>
    </w:p>
    <w:p w:rsidR="007E1B9C" w:rsidRPr="00CB2839" w:rsidRDefault="007E1B9C" w:rsidP="00397515">
      <w:pPr>
        <w:spacing w:before="120" w:after="120"/>
        <w:jc w:val="both"/>
        <w:rPr>
          <w:sz w:val="24"/>
          <w:szCs w:val="24"/>
        </w:rPr>
      </w:pPr>
      <w:r w:rsidRPr="00CB2839">
        <w:rPr>
          <w:sz w:val="24"/>
          <w:szCs w:val="24"/>
        </w:rPr>
        <w:t>6.2 – Compete ao órgão responsável pelo gerenciamento da ata de registro de preços:</w:t>
      </w:r>
    </w:p>
    <w:p w:rsidR="007E1B9C" w:rsidRPr="00CB2839" w:rsidRDefault="007E1B9C" w:rsidP="00397515">
      <w:pPr>
        <w:spacing w:before="120" w:after="120"/>
        <w:jc w:val="both"/>
        <w:rPr>
          <w:sz w:val="24"/>
          <w:szCs w:val="24"/>
        </w:rPr>
      </w:pPr>
      <w:r w:rsidRPr="00CB2839">
        <w:rPr>
          <w:sz w:val="24"/>
          <w:szCs w:val="24"/>
        </w:rPr>
        <w:t>6.2.1 – Verificar, antes de emitir a ordem de execução, se há saldo orçamentário disponível para a execução;</w:t>
      </w:r>
    </w:p>
    <w:p w:rsidR="007E1B9C" w:rsidRPr="00CB2839" w:rsidRDefault="007E1B9C" w:rsidP="00397515">
      <w:pPr>
        <w:spacing w:before="120" w:after="120"/>
        <w:jc w:val="both"/>
        <w:rPr>
          <w:sz w:val="24"/>
          <w:szCs w:val="24"/>
        </w:rPr>
      </w:pPr>
      <w:r w:rsidRPr="00CB2839">
        <w:rPr>
          <w:sz w:val="24"/>
          <w:szCs w:val="24"/>
        </w:rPr>
        <w:t>6.2.2 – Emitir a ordem de execução, nos moldes do instrumento convocatório e seus anexos;</w:t>
      </w:r>
    </w:p>
    <w:p w:rsidR="007E1B9C" w:rsidRPr="00CB2839" w:rsidRDefault="007E1B9C" w:rsidP="00397515">
      <w:pPr>
        <w:spacing w:before="120" w:after="120"/>
        <w:jc w:val="both"/>
        <w:rPr>
          <w:sz w:val="24"/>
          <w:szCs w:val="24"/>
        </w:rPr>
      </w:pPr>
      <w:r w:rsidRPr="00CB2839">
        <w:rPr>
          <w:sz w:val="24"/>
          <w:szCs w:val="24"/>
        </w:rPr>
        <w:t>6.2.3 – Solicitar à fiscalização que inicie os procedimentos de acompanhamento e fiscalização;</w:t>
      </w:r>
    </w:p>
    <w:p w:rsidR="007E1B9C" w:rsidRPr="00CB2839" w:rsidRDefault="007E1B9C" w:rsidP="00397515">
      <w:pPr>
        <w:spacing w:before="120" w:after="120"/>
        <w:jc w:val="both"/>
        <w:rPr>
          <w:sz w:val="24"/>
          <w:szCs w:val="24"/>
        </w:rPr>
      </w:pPr>
      <w:r w:rsidRPr="00CB2839">
        <w:rPr>
          <w:sz w:val="24"/>
          <w:szCs w:val="24"/>
        </w:rPr>
        <w:t>6.2.4 – Encaminhar comunicações à CONTRATADA ou fornecer meios para que a fiscalização se comunique com a CONTRATADA;</w:t>
      </w:r>
    </w:p>
    <w:p w:rsidR="007E1B9C" w:rsidRPr="00CB2839" w:rsidRDefault="007E1B9C" w:rsidP="00397515">
      <w:pPr>
        <w:spacing w:before="120" w:after="120"/>
        <w:jc w:val="both"/>
        <w:rPr>
          <w:sz w:val="24"/>
          <w:szCs w:val="24"/>
        </w:rPr>
      </w:pPr>
      <w:r w:rsidRPr="00CB2839">
        <w:rPr>
          <w:sz w:val="24"/>
          <w:szCs w:val="24"/>
        </w:rPr>
        <w:t>6.2.5 – Aplicar sanções por descumprimento contratual;</w:t>
      </w:r>
    </w:p>
    <w:p w:rsidR="007E1B9C" w:rsidRPr="00CB2839" w:rsidRDefault="007E1B9C" w:rsidP="00397515">
      <w:pPr>
        <w:spacing w:before="120" w:after="120"/>
        <w:jc w:val="both"/>
        <w:rPr>
          <w:sz w:val="24"/>
          <w:szCs w:val="24"/>
        </w:rPr>
      </w:pPr>
      <w:r w:rsidRPr="00CB2839">
        <w:rPr>
          <w:sz w:val="24"/>
          <w:szCs w:val="24"/>
        </w:rPr>
        <w:t>6.2.6 – Requerer e conceder ajustes, aditivos, suspensões, prorrogações ou supressões, na forma da legislação;</w:t>
      </w:r>
    </w:p>
    <w:p w:rsidR="007E1B9C" w:rsidRPr="00CB2839" w:rsidRDefault="007E1B9C" w:rsidP="00397515">
      <w:pPr>
        <w:spacing w:before="120" w:after="120"/>
        <w:jc w:val="both"/>
        <w:rPr>
          <w:sz w:val="24"/>
          <w:szCs w:val="24"/>
        </w:rPr>
      </w:pPr>
      <w:r w:rsidRPr="00CB2839">
        <w:rPr>
          <w:sz w:val="24"/>
          <w:szCs w:val="24"/>
        </w:rPr>
        <w:t>6.2.7 – Cancelar o registro dos licitantes, nas hipóteses do instrumento convocatório e seus anexos, convocando os licitantes remanescentes registrados para substituí-los (vide item 12.4);</w:t>
      </w:r>
    </w:p>
    <w:p w:rsidR="007E1B9C" w:rsidRPr="00CB2839" w:rsidRDefault="007E1B9C" w:rsidP="00397515">
      <w:pPr>
        <w:spacing w:before="120" w:after="120"/>
        <w:jc w:val="both"/>
        <w:rPr>
          <w:sz w:val="24"/>
          <w:szCs w:val="24"/>
        </w:rPr>
      </w:pPr>
      <w:r w:rsidRPr="00CB2839">
        <w:rPr>
          <w:sz w:val="24"/>
          <w:szCs w:val="24"/>
        </w:rPr>
        <w:t>6.2.8 – Revogar a ata de registro de preços, nas hipóteses do instrumento convocatório e da legislação aplicável;</w:t>
      </w:r>
    </w:p>
    <w:p w:rsidR="007E1B9C" w:rsidRPr="00CB2839" w:rsidRDefault="007E1B9C" w:rsidP="00397515">
      <w:pPr>
        <w:spacing w:before="120" w:after="120"/>
        <w:jc w:val="both"/>
        <w:rPr>
          <w:sz w:val="24"/>
          <w:szCs w:val="24"/>
        </w:rPr>
      </w:pPr>
      <w:r w:rsidRPr="00CB2839">
        <w:rPr>
          <w:sz w:val="24"/>
          <w:szCs w:val="24"/>
        </w:rPr>
        <w:t>6.2.9 – Controlar os quantitativos máximos estipulado, respeitando as cotas dos participantes;</w:t>
      </w:r>
    </w:p>
    <w:p w:rsidR="007E1B9C" w:rsidRPr="00CB2839" w:rsidRDefault="007E1B9C" w:rsidP="00397515">
      <w:pPr>
        <w:spacing w:before="120" w:after="120"/>
        <w:jc w:val="both"/>
        <w:rPr>
          <w:sz w:val="24"/>
          <w:szCs w:val="24"/>
        </w:rPr>
      </w:pPr>
      <w:r w:rsidRPr="00CB2839">
        <w:rPr>
          <w:sz w:val="24"/>
          <w:szCs w:val="24"/>
        </w:rPr>
        <w:t>6.2.10 – Tomar demais medidas necessárias para a regularização de faltas ou eventuais problemas;</w:t>
      </w:r>
    </w:p>
    <w:p w:rsidR="007E1B9C" w:rsidRPr="00CB2839" w:rsidRDefault="007E1B9C" w:rsidP="00397515">
      <w:pPr>
        <w:spacing w:before="120" w:after="120"/>
        <w:jc w:val="both"/>
        <w:rPr>
          <w:sz w:val="24"/>
          <w:szCs w:val="24"/>
        </w:rPr>
      </w:pPr>
      <w:r w:rsidRPr="00CB2839">
        <w:rPr>
          <w:sz w:val="24"/>
          <w:szCs w:val="24"/>
        </w:rPr>
        <w:t>6.2.11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7E1B9C" w:rsidRPr="00CB2839" w:rsidRDefault="007E1B9C" w:rsidP="00397515">
      <w:pPr>
        <w:spacing w:before="120" w:after="120"/>
        <w:jc w:val="both"/>
        <w:rPr>
          <w:sz w:val="24"/>
          <w:szCs w:val="24"/>
        </w:rPr>
      </w:pPr>
      <w:r w:rsidRPr="00CB2839">
        <w:rPr>
          <w:sz w:val="24"/>
          <w:szCs w:val="24"/>
        </w:rPr>
        <w:t>6.2.11.1 – Entende-se como tempo hábil o prazo mínimo de 90 dias (noventa) de antecedência ao prazo máximo previsto no item 6.2.11.</w:t>
      </w:r>
    </w:p>
    <w:p w:rsidR="007E1B9C" w:rsidRPr="00CB2839" w:rsidRDefault="007E1B9C" w:rsidP="00397515">
      <w:pPr>
        <w:spacing w:before="120" w:after="120"/>
        <w:jc w:val="both"/>
        <w:rPr>
          <w:sz w:val="24"/>
          <w:szCs w:val="24"/>
        </w:rPr>
      </w:pPr>
      <w:r w:rsidRPr="00CB2839">
        <w:rPr>
          <w:sz w:val="24"/>
          <w:szCs w:val="24"/>
        </w:rPr>
        <w:t>6.3 – Não haverá outros órgãos participantes além do órgão responsável pelo gerenciamento da ata de registro de preços.</w:t>
      </w:r>
    </w:p>
    <w:p w:rsidR="007E1B9C" w:rsidRPr="000812D2" w:rsidRDefault="007E1B9C" w:rsidP="00397515">
      <w:pPr>
        <w:spacing w:before="120" w:after="120"/>
        <w:jc w:val="both"/>
        <w:rPr>
          <w:b/>
          <w:sz w:val="24"/>
          <w:szCs w:val="24"/>
        </w:rPr>
      </w:pPr>
      <w:r w:rsidRPr="00CB2839">
        <w:rPr>
          <w:sz w:val="24"/>
          <w:szCs w:val="24"/>
        </w:rPr>
        <w:t>6.4 – Não será admitida a adesão de órgãos que não participaram da presente licitação.</w:t>
      </w:r>
      <w:r w:rsidRPr="000812D2">
        <w:rPr>
          <w:b/>
          <w:sz w:val="24"/>
          <w:szCs w:val="24"/>
        </w:rPr>
        <w:tab/>
      </w:r>
    </w:p>
    <w:p w:rsidR="007E1B9C" w:rsidRPr="000812D2" w:rsidRDefault="007E1B9C" w:rsidP="00397515">
      <w:pPr>
        <w:spacing w:before="120" w:after="120"/>
        <w:jc w:val="both"/>
        <w:rPr>
          <w:b/>
          <w:sz w:val="24"/>
          <w:szCs w:val="24"/>
        </w:rPr>
      </w:pPr>
      <w:r w:rsidRPr="000812D2">
        <w:rPr>
          <w:b/>
          <w:sz w:val="24"/>
          <w:szCs w:val="24"/>
        </w:rPr>
        <w:t>7 – FISCALIZAÇÃO DO CONTRATO E ATRIBUIÇÕES</w:t>
      </w:r>
    </w:p>
    <w:p w:rsidR="007E1B9C" w:rsidRPr="00CB2839" w:rsidRDefault="007E1B9C" w:rsidP="00397515">
      <w:pPr>
        <w:spacing w:before="120" w:after="120"/>
        <w:jc w:val="both"/>
        <w:rPr>
          <w:sz w:val="24"/>
          <w:szCs w:val="24"/>
        </w:rPr>
      </w:pPr>
      <w:r w:rsidRPr="00CB2839">
        <w:rPr>
          <w:sz w:val="24"/>
          <w:szCs w:val="24"/>
        </w:rPr>
        <w:t>7.1 – Serão responsáveis pelo acompanhamento e fiscalização do contrato os servidores:</w:t>
      </w:r>
    </w:p>
    <w:p w:rsidR="007E1B9C" w:rsidRPr="00CB2839" w:rsidRDefault="007E1B9C" w:rsidP="00397515">
      <w:pPr>
        <w:spacing w:before="120" w:after="120"/>
        <w:jc w:val="both"/>
        <w:rPr>
          <w:sz w:val="24"/>
          <w:szCs w:val="24"/>
        </w:rPr>
      </w:pPr>
      <w:r w:rsidRPr="00CB2839">
        <w:rPr>
          <w:sz w:val="24"/>
          <w:szCs w:val="24"/>
        </w:rPr>
        <w:t>- Renata da Costa Ferreira, matrícula nº 41/6953, CPF nº 104.498.937-82</w:t>
      </w:r>
    </w:p>
    <w:p w:rsidR="007E1B9C" w:rsidRPr="00CB2839" w:rsidRDefault="007E1B9C" w:rsidP="00397515">
      <w:pPr>
        <w:spacing w:before="120" w:after="120"/>
        <w:jc w:val="both"/>
        <w:rPr>
          <w:sz w:val="24"/>
          <w:szCs w:val="24"/>
        </w:rPr>
      </w:pPr>
      <w:r w:rsidRPr="00CB2839">
        <w:rPr>
          <w:sz w:val="24"/>
          <w:szCs w:val="24"/>
        </w:rPr>
        <w:t xml:space="preserve">- Virginia dos Santos </w:t>
      </w:r>
      <w:proofErr w:type="spellStart"/>
      <w:r w:rsidRPr="00CB2839">
        <w:rPr>
          <w:sz w:val="24"/>
          <w:szCs w:val="24"/>
        </w:rPr>
        <w:t>Hoelz</w:t>
      </w:r>
      <w:proofErr w:type="spellEnd"/>
      <w:r w:rsidRPr="00CB2839">
        <w:rPr>
          <w:sz w:val="24"/>
          <w:szCs w:val="24"/>
        </w:rPr>
        <w:t>, matrícula nº 10/6404, CPF nº 879.507.237-37</w:t>
      </w:r>
    </w:p>
    <w:p w:rsidR="007E1B9C" w:rsidRPr="00CB2839" w:rsidRDefault="007E1B9C" w:rsidP="00397515">
      <w:pPr>
        <w:spacing w:before="120" w:after="120"/>
        <w:jc w:val="both"/>
        <w:rPr>
          <w:sz w:val="24"/>
          <w:szCs w:val="24"/>
        </w:rPr>
      </w:pPr>
      <w:r w:rsidRPr="00CB2839">
        <w:rPr>
          <w:sz w:val="24"/>
          <w:szCs w:val="24"/>
        </w:rPr>
        <w:t>7.2 – Compete à fiscalização do contrato:</w:t>
      </w:r>
    </w:p>
    <w:p w:rsidR="007E1B9C" w:rsidRPr="00CB2839" w:rsidRDefault="007E1B9C" w:rsidP="00397515">
      <w:pPr>
        <w:spacing w:before="120" w:after="120"/>
        <w:jc w:val="both"/>
        <w:rPr>
          <w:sz w:val="24"/>
          <w:szCs w:val="24"/>
        </w:rPr>
      </w:pPr>
      <w:r w:rsidRPr="00CB2839">
        <w:rPr>
          <w:sz w:val="24"/>
          <w:szCs w:val="24"/>
        </w:rPr>
        <w:t>7.2.1 – Realizar os procedimentos de acompanhamento da execução do contrato;</w:t>
      </w:r>
    </w:p>
    <w:p w:rsidR="007E1B9C" w:rsidRPr="00CB2839" w:rsidRDefault="007E1B9C" w:rsidP="00397515">
      <w:pPr>
        <w:spacing w:before="120" w:after="120"/>
        <w:jc w:val="both"/>
        <w:rPr>
          <w:sz w:val="24"/>
          <w:szCs w:val="24"/>
        </w:rPr>
      </w:pPr>
      <w:r w:rsidRPr="00CB2839">
        <w:rPr>
          <w:sz w:val="24"/>
          <w:szCs w:val="24"/>
        </w:rPr>
        <w:lastRenderedPageBreak/>
        <w:t xml:space="preserve">7.2.2 – Verificar pessoalmente e espontaneamente os bens e serviços, recebendo-os após sua conclusão; </w:t>
      </w:r>
    </w:p>
    <w:p w:rsidR="007E1B9C" w:rsidRPr="00CB2839" w:rsidRDefault="007E1B9C" w:rsidP="00397515">
      <w:pPr>
        <w:spacing w:before="120" w:after="120"/>
        <w:jc w:val="both"/>
        <w:rPr>
          <w:sz w:val="24"/>
          <w:szCs w:val="24"/>
        </w:rPr>
      </w:pPr>
      <w:r w:rsidRPr="00CB2839">
        <w:rPr>
          <w:sz w:val="24"/>
          <w:szCs w:val="24"/>
        </w:rPr>
        <w:t>7.2.3 – Apurar ouvidorias, reclamações ou denúncias relativas à execução do contrato, inclusive anônimas;</w:t>
      </w:r>
    </w:p>
    <w:p w:rsidR="007E1B9C" w:rsidRPr="00CB2839" w:rsidRDefault="007E1B9C" w:rsidP="00397515">
      <w:pPr>
        <w:spacing w:before="120" w:after="120"/>
        <w:jc w:val="both"/>
        <w:rPr>
          <w:sz w:val="24"/>
          <w:szCs w:val="24"/>
        </w:rPr>
      </w:pPr>
      <w:r w:rsidRPr="00CB2839">
        <w:rPr>
          <w:sz w:val="24"/>
          <w:szCs w:val="24"/>
        </w:rPr>
        <w:t>7.2.4 – Receber e analisar os documentos emitidos pela CONTRATADA que são exigidos no instrumento convocatório e seus anexos;</w:t>
      </w:r>
    </w:p>
    <w:p w:rsidR="007E1B9C" w:rsidRPr="00CB2839" w:rsidRDefault="007E1B9C" w:rsidP="00397515">
      <w:pPr>
        <w:spacing w:before="120" w:after="120"/>
        <w:jc w:val="both"/>
        <w:rPr>
          <w:sz w:val="24"/>
          <w:szCs w:val="24"/>
        </w:rPr>
      </w:pPr>
      <w:r w:rsidRPr="00CB2839">
        <w:rPr>
          <w:sz w:val="24"/>
          <w:szCs w:val="24"/>
        </w:rPr>
        <w:t>7.2.5 – Elaborar o registro próprio e emitir termo circunstanciando, recibos e demais instrumentos de fiscalização, anotando todas as ocorrências da execução do contrato;</w:t>
      </w:r>
    </w:p>
    <w:p w:rsidR="007E1B9C" w:rsidRPr="00CB2839" w:rsidRDefault="007E1B9C" w:rsidP="00397515">
      <w:pPr>
        <w:spacing w:before="120" w:after="120"/>
        <w:jc w:val="both"/>
        <w:rPr>
          <w:sz w:val="24"/>
          <w:szCs w:val="24"/>
        </w:rPr>
      </w:pPr>
      <w:r w:rsidRPr="00CB2839">
        <w:rPr>
          <w:sz w:val="24"/>
          <w:szCs w:val="24"/>
        </w:rPr>
        <w:t>7.2.6 – Verificar a quantidade, qualidade e conformidade dos bens fornecidos e serviços prestados;</w:t>
      </w:r>
    </w:p>
    <w:p w:rsidR="007E1B9C" w:rsidRPr="00CB2839" w:rsidRDefault="007E1B9C" w:rsidP="00397515">
      <w:pPr>
        <w:spacing w:before="120" w:after="120"/>
        <w:jc w:val="both"/>
        <w:rPr>
          <w:sz w:val="24"/>
          <w:szCs w:val="24"/>
        </w:rPr>
      </w:pPr>
      <w:r w:rsidRPr="00CB2839">
        <w:rPr>
          <w:sz w:val="24"/>
          <w:szCs w:val="24"/>
        </w:rPr>
        <w:t>7.2.7 – Recusar os bens entregues e serviços prestados em desacordo com o instrumento convocatório e seus anexos, exigindo sua substituição no prazo disposto no instrumento convocatório e seus anexos;</w:t>
      </w:r>
    </w:p>
    <w:p w:rsidR="007E1B9C" w:rsidRPr="00CB2839" w:rsidRDefault="007E1B9C" w:rsidP="00397515">
      <w:pPr>
        <w:spacing w:before="120" w:after="120"/>
        <w:jc w:val="both"/>
        <w:rPr>
          <w:sz w:val="24"/>
          <w:szCs w:val="24"/>
        </w:rPr>
      </w:pPr>
      <w:r w:rsidRPr="00CB2839">
        <w:rPr>
          <w:sz w:val="24"/>
          <w:szCs w:val="24"/>
        </w:rPr>
        <w:t>7.2.8 – Atestar o recebimento definitivo dos objetos entregues e serviços prestados em acordo com o instrumento convocatório e seus anexos.</w:t>
      </w:r>
    </w:p>
    <w:p w:rsidR="007E1B9C" w:rsidRPr="00CB2839" w:rsidRDefault="007E1B9C" w:rsidP="00397515">
      <w:pPr>
        <w:spacing w:before="120" w:after="120"/>
        <w:jc w:val="both"/>
        <w:rPr>
          <w:sz w:val="24"/>
          <w:szCs w:val="24"/>
        </w:rPr>
      </w:pPr>
      <w:r w:rsidRPr="00CB2839">
        <w:rPr>
          <w:sz w:val="24"/>
          <w:szCs w:val="24"/>
        </w:rPr>
        <w:t>7.2.9 – Encaminhar relatório relativo à fiscalização do contrato ao Gestor do Contrato, contendo informações relevantes quanto à fiscalização e execução do instrumento contratual.</w:t>
      </w:r>
    </w:p>
    <w:p w:rsidR="007E1B9C" w:rsidRPr="000812D2" w:rsidRDefault="007E1B9C" w:rsidP="00397515">
      <w:pPr>
        <w:spacing w:before="120" w:after="120"/>
        <w:jc w:val="both"/>
        <w:rPr>
          <w:b/>
          <w:sz w:val="24"/>
          <w:szCs w:val="24"/>
        </w:rPr>
      </w:pPr>
      <w:r w:rsidRPr="000812D2">
        <w:rPr>
          <w:b/>
          <w:sz w:val="24"/>
          <w:szCs w:val="24"/>
        </w:rPr>
        <w:t>8 – FORMA DE PAGAMENTO</w:t>
      </w:r>
    </w:p>
    <w:p w:rsidR="007E1B9C" w:rsidRPr="00CB2839" w:rsidRDefault="007E1B9C" w:rsidP="00397515">
      <w:pPr>
        <w:spacing w:before="120" w:after="120"/>
        <w:jc w:val="both"/>
        <w:rPr>
          <w:sz w:val="24"/>
          <w:szCs w:val="24"/>
        </w:rPr>
      </w:pPr>
      <w:r w:rsidRPr="00CB2839">
        <w:rPr>
          <w:sz w:val="24"/>
          <w:szCs w:val="24"/>
        </w:rPr>
        <w:t>8.1 – O CONTRATANTE terá:</w:t>
      </w:r>
    </w:p>
    <w:p w:rsidR="007E1B9C" w:rsidRPr="00CB2839" w:rsidRDefault="007E1B9C" w:rsidP="00397515">
      <w:pPr>
        <w:spacing w:before="120" w:after="120"/>
        <w:jc w:val="both"/>
        <w:rPr>
          <w:sz w:val="24"/>
          <w:szCs w:val="24"/>
        </w:rPr>
      </w:pPr>
      <w:r w:rsidRPr="00CB2839">
        <w:rPr>
          <w:sz w:val="24"/>
          <w:szCs w:val="24"/>
        </w:rPr>
        <w:t>8.1.1 – O prazo de 05 (cinco) dias corridos, contados da data do recebimento definitivo dos bens e serviços,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7E1B9C" w:rsidRPr="00CB2839" w:rsidRDefault="007E1B9C" w:rsidP="00397515">
      <w:pPr>
        <w:spacing w:before="120" w:after="120"/>
        <w:jc w:val="both"/>
        <w:rPr>
          <w:sz w:val="24"/>
          <w:szCs w:val="24"/>
        </w:rPr>
      </w:pPr>
      <w:r w:rsidRPr="00CB2839">
        <w:rPr>
          <w:sz w:val="24"/>
          <w:szCs w:val="24"/>
        </w:rPr>
        <w:t>8.1.2 – O prazo de 30 (trinta) dias corridos, contados da data do recebimento definitivo dos bens e serviços, para realizar o pagamento, nas demais hipóteses.</w:t>
      </w:r>
    </w:p>
    <w:p w:rsidR="007E1B9C" w:rsidRPr="00CB2839" w:rsidRDefault="007E1B9C" w:rsidP="00397515">
      <w:pPr>
        <w:spacing w:before="120" w:after="120"/>
        <w:jc w:val="both"/>
        <w:rPr>
          <w:sz w:val="24"/>
          <w:szCs w:val="24"/>
        </w:rPr>
      </w:pPr>
      <w:r w:rsidRPr="00CB2839">
        <w:rPr>
          <w:sz w:val="24"/>
          <w:szCs w:val="24"/>
        </w:rPr>
        <w:t>8.2 – Os documentos fiscais serão emitidos em nome do FUNDO MUNICIPAL DE ASSISTÊNCIA SOCIAL, CNPJ</w:t>
      </w:r>
      <w:proofErr w:type="gramStart"/>
      <w:r w:rsidRPr="00CB2839">
        <w:rPr>
          <w:sz w:val="24"/>
          <w:szCs w:val="24"/>
        </w:rPr>
        <w:t xml:space="preserve">  </w:t>
      </w:r>
      <w:proofErr w:type="gramEnd"/>
      <w:r w:rsidRPr="00CB2839">
        <w:rPr>
          <w:sz w:val="24"/>
          <w:szCs w:val="24"/>
        </w:rPr>
        <w:t>nº 03.802.344/0001-02, Rua Miguel de Carvalho, 158 – Centro – bom Jardim/RJ, CEP: 28660-000.</w:t>
      </w:r>
    </w:p>
    <w:p w:rsidR="007E1B9C" w:rsidRPr="00CB2839" w:rsidRDefault="007E1B9C" w:rsidP="00397515">
      <w:pPr>
        <w:spacing w:before="120" w:after="120"/>
        <w:jc w:val="both"/>
        <w:rPr>
          <w:sz w:val="24"/>
          <w:szCs w:val="24"/>
        </w:rPr>
      </w:pPr>
      <w:r w:rsidRPr="00CB2839">
        <w:rPr>
          <w:sz w:val="24"/>
          <w:szCs w:val="24"/>
        </w:rPr>
        <w:t>8.3 – Junto aos documentos fiscais, a CONTRATADA deverá apresentar os documentos de habilitação e regularidade fiscal e trabalhista com validade atualizada exigidas no instrumento convocatório e seus anexos.</w:t>
      </w:r>
    </w:p>
    <w:p w:rsidR="007E1B9C" w:rsidRPr="00CB2839" w:rsidRDefault="007E1B9C" w:rsidP="00397515">
      <w:pPr>
        <w:spacing w:before="120" w:after="120"/>
        <w:jc w:val="both"/>
        <w:rPr>
          <w:sz w:val="24"/>
          <w:szCs w:val="24"/>
        </w:rPr>
      </w:pPr>
      <w:r w:rsidRPr="00CB2839">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7E1B9C" w:rsidRPr="00CB2839" w:rsidRDefault="007E1B9C" w:rsidP="00397515">
      <w:pPr>
        <w:spacing w:before="120" w:after="120"/>
        <w:jc w:val="both"/>
        <w:rPr>
          <w:sz w:val="24"/>
          <w:szCs w:val="24"/>
        </w:rPr>
      </w:pPr>
      <w:r w:rsidRPr="00CB2839">
        <w:rPr>
          <w:sz w:val="24"/>
          <w:szCs w:val="24"/>
        </w:rPr>
        <w:t>8.5 – A ordem de pagamento poderá ser alterada por despacho fundamentado da autoridade superior, nas hipóteses de:</w:t>
      </w:r>
    </w:p>
    <w:p w:rsidR="007E1B9C" w:rsidRPr="00CB2839" w:rsidRDefault="007E1B9C" w:rsidP="00397515">
      <w:pPr>
        <w:spacing w:before="120" w:after="120"/>
        <w:jc w:val="both"/>
        <w:rPr>
          <w:sz w:val="24"/>
          <w:szCs w:val="24"/>
        </w:rPr>
      </w:pPr>
      <w:r w:rsidRPr="00CB2839">
        <w:rPr>
          <w:sz w:val="24"/>
          <w:szCs w:val="24"/>
        </w:rPr>
        <w:t>8.5.1 – Haver suspensão do pagamento do crédito;</w:t>
      </w:r>
    </w:p>
    <w:p w:rsidR="007E1B9C" w:rsidRPr="00CB2839" w:rsidRDefault="007E1B9C" w:rsidP="00397515">
      <w:pPr>
        <w:spacing w:before="120" w:after="120"/>
        <w:jc w:val="both"/>
        <w:rPr>
          <w:sz w:val="24"/>
          <w:szCs w:val="24"/>
        </w:rPr>
      </w:pPr>
      <w:r w:rsidRPr="00CB2839">
        <w:rPr>
          <w:sz w:val="24"/>
          <w:szCs w:val="24"/>
        </w:rPr>
        <w:t>8.5.2 – Grave perturbação da ordem, situação de emergência ou calamidade pública;</w:t>
      </w:r>
    </w:p>
    <w:p w:rsidR="007E1B9C" w:rsidRPr="00CB2839" w:rsidRDefault="007E1B9C" w:rsidP="00397515">
      <w:pPr>
        <w:spacing w:before="120" w:after="120"/>
        <w:jc w:val="both"/>
        <w:rPr>
          <w:sz w:val="24"/>
          <w:szCs w:val="24"/>
        </w:rPr>
      </w:pPr>
      <w:r w:rsidRPr="00CB2839">
        <w:rPr>
          <w:sz w:val="24"/>
          <w:szCs w:val="24"/>
        </w:rPr>
        <w:t>8.5.3 – Haver seguros veiculares e imobiliários;</w:t>
      </w:r>
    </w:p>
    <w:p w:rsidR="007E1B9C" w:rsidRPr="00CB2839" w:rsidRDefault="007E1B9C" w:rsidP="00397515">
      <w:pPr>
        <w:spacing w:before="120" w:after="120"/>
        <w:jc w:val="both"/>
        <w:rPr>
          <w:sz w:val="24"/>
          <w:szCs w:val="24"/>
        </w:rPr>
      </w:pPr>
      <w:r w:rsidRPr="00CB2839">
        <w:rPr>
          <w:sz w:val="24"/>
          <w:szCs w:val="24"/>
        </w:rPr>
        <w:t>8.5.4 – Evitar fundada ameaça de interrupção dos serviços essenciais da Administração ou para restaurá-los;</w:t>
      </w:r>
    </w:p>
    <w:p w:rsidR="007E1B9C" w:rsidRPr="00CB2839" w:rsidRDefault="007E1B9C" w:rsidP="00397515">
      <w:pPr>
        <w:spacing w:before="120" w:after="120"/>
        <w:jc w:val="both"/>
        <w:rPr>
          <w:sz w:val="24"/>
          <w:szCs w:val="24"/>
        </w:rPr>
      </w:pPr>
      <w:r w:rsidRPr="00CB2839">
        <w:rPr>
          <w:sz w:val="24"/>
          <w:szCs w:val="24"/>
        </w:rPr>
        <w:t>8.5.5 – Cumprimento de ordem judicial ou decisão de Tribunal de Contas;</w:t>
      </w:r>
    </w:p>
    <w:p w:rsidR="007E1B9C" w:rsidRPr="00CB2839" w:rsidRDefault="007E1B9C" w:rsidP="00397515">
      <w:pPr>
        <w:spacing w:before="120" w:after="120"/>
        <w:jc w:val="both"/>
        <w:rPr>
          <w:sz w:val="24"/>
          <w:szCs w:val="24"/>
        </w:rPr>
      </w:pPr>
      <w:r w:rsidRPr="00CB2839">
        <w:rPr>
          <w:sz w:val="24"/>
          <w:szCs w:val="24"/>
        </w:rPr>
        <w:lastRenderedPageBreak/>
        <w:t>8.5.6 – Pagamento de direitos oriundos de contratos em caso de falência, recuperação judicial ou dissolução da empresa contratada;</w:t>
      </w:r>
    </w:p>
    <w:p w:rsidR="007E1B9C" w:rsidRPr="00CB2839" w:rsidRDefault="007E1B9C" w:rsidP="00397515">
      <w:pPr>
        <w:spacing w:before="120" w:after="120"/>
        <w:jc w:val="both"/>
        <w:rPr>
          <w:sz w:val="24"/>
          <w:szCs w:val="24"/>
        </w:rPr>
      </w:pPr>
      <w:r w:rsidRPr="00CB2839">
        <w:rPr>
          <w:sz w:val="24"/>
          <w:szCs w:val="24"/>
        </w:rPr>
        <w:t>8.5.7 – Ocorrência de casos fortuitos ou força maior;</w:t>
      </w:r>
    </w:p>
    <w:p w:rsidR="007E1B9C" w:rsidRPr="00CB2839" w:rsidRDefault="007E1B9C" w:rsidP="00397515">
      <w:pPr>
        <w:spacing w:before="120" w:after="120"/>
        <w:jc w:val="both"/>
        <w:rPr>
          <w:sz w:val="24"/>
          <w:szCs w:val="24"/>
        </w:rPr>
      </w:pPr>
      <w:r w:rsidRPr="00CB2839">
        <w:rPr>
          <w:sz w:val="24"/>
          <w:szCs w:val="24"/>
        </w:rPr>
        <w:t>8.5.8 – Créditos decorrentes de empréstimos e financiamentos bancários;</w:t>
      </w:r>
    </w:p>
    <w:p w:rsidR="007E1B9C" w:rsidRPr="00CB2839" w:rsidRDefault="007E1B9C" w:rsidP="00397515">
      <w:pPr>
        <w:spacing w:before="120" w:after="120"/>
        <w:jc w:val="both"/>
        <w:rPr>
          <w:sz w:val="24"/>
          <w:szCs w:val="24"/>
        </w:rPr>
      </w:pPr>
      <w:r w:rsidRPr="00CB2839">
        <w:rPr>
          <w:sz w:val="24"/>
          <w:szCs w:val="24"/>
        </w:rPr>
        <w:t>8.5.9 – Outros motivos de relevante interesse público, devidamente comprovados e motivados.</w:t>
      </w:r>
    </w:p>
    <w:p w:rsidR="007E1B9C" w:rsidRPr="00CB2839" w:rsidRDefault="007E1B9C" w:rsidP="00397515">
      <w:pPr>
        <w:spacing w:before="120" w:after="120"/>
        <w:jc w:val="both"/>
        <w:rPr>
          <w:sz w:val="24"/>
          <w:szCs w:val="24"/>
        </w:rPr>
      </w:pPr>
      <w:r w:rsidRPr="00CB2839">
        <w:rPr>
          <w:sz w:val="24"/>
          <w:szCs w:val="24"/>
        </w:rPr>
        <w:t>8.6 – O pagamento será suspenso, por meio de decisão motivada dos servidores competentes, em caso de constada irregularidade na documentação da CONTRATADA ou irregularidade durante o processo de liquidação.</w:t>
      </w:r>
    </w:p>
    <w:p w:rsidR="007E1B9C" w:rsidRPr="00CB2839" w:rsidRDefault="007E1B9C" w:rsidP="00397515">
      <w:pPr>
        <w:spacing w:before="120" w:after="120"/>
        <w:jc w:val="both"/>
        <w:rPr>
          <w:sz w:val="24"/>
          <w:szCs w:val="24"/>
        </w:rPr>
      </w:pPr>
      <w:r w:rsidRPr="00CB2839">
        <w:rPr>
          <w:sz w:val="24"/>
          <w:szCs w:val="24"/>
        </w:rPr>
        <w:t>8.7 – O pagamento será feito em depósito em conta corrente informada pela CONTRATADA, em parcelas correspondentes a cada ordem de execução, na forma da legislação vigente.</w:t>
      </w:r>
    </w:p>
    <w:p w:rsidR="007E1B9C" w:rsidRPr="00CB2839" w:rsidRDefault="007E1B9C" w:rsidP="00397515">
      <w:pPr>
        <w:spacing w:before="120" w:after="120"/>
        <w:jc w:val="both"/>
        <w:rPr>
          <w:sz w:val="24"/>
          <w:szCs w:val="24"/>
        </w:rPr>
      </w:pPr>
      <w:r w:rsidRPr="00CB2839">
        <w:rPr>
          <w:sz w:val="24"/>
          <w:szCs w:val="24"/>
        </w:rPr>
        <w:t>8.7.1 – Os itens relativos ao fornecimento e serviços deverão corresponder, em sua totalidade, aos itens constantes na ordem de execução e na nota de empenho emitida pela Administração, sem qualquer divergência entre estes.</w:t>
      </w:r>
    </w:p>
    <w:p w:rsidR="007E1B9C" w:rsidRPr="00CB2839" w:rsidRDefault="007E1B9C" w:rsidP="00397515">
      <w:pPr>
        <w:spacing w:before="120" w:after="120"/>
        <w:jc w:val="both"/>
        <w:rPr>
          <w:sz w:val="24"/>
          <w:szCs w:val="24"/>
        </w:rPr>
      </w:pPr>
      <w:r w:rsidRPr="00CB2839">
        <w:rPr>
          <w:sz w:val="24"/>
          <w:szCs w:val="24"/>
        </w:rPr>
        <w:t>8.7.2 – É vedada a antecipação do pagamento sem a correspondente contraprestação do fornecimento e da prestação de serviços em sua totalidade.</w:t>
      </w:r>
    </w:p>
    <w:p w:rsidR="007E1B9C" w:rsidRPr="00CB2839" w:rsidRDefault="007E1B9C" w:rsidP="00397515">
      <w:pPr>
        <w:spacing w:before="120" w:after="120"/>
        <w:jc w:val="both"/>
        <w:rPr>
          <w:sz w:val="24"/>
          <w:szCs w:val="24"/>
        </w:rPr>
      </w:pPr>
      <w:r w:rsidRPr="00CB2839">
        <w:rPr>
          <w:sz w:val="24"/>
          <w:szCs w:val="24"/>
        </w:rPr>
        <w:t>8.8 – Os pagamentos eventualmente realizados com atraso, desde que não decorram de ato ou fato atribuível à CONTRATADA, sofrerão a incidência de atualização financeira pelo IPC-A e juros moratórios de 0,5% ao mês.</w:t>
      </w:r>
    </w:p>
    <w:p w:rsidR="007E1B9C" w:rsidRPr="00CB2839" w:rsidRDefault="007E1B9C" w:rsidP="00397515">
      <w:pPr>
        <w:spacing w:before="120" w:after="120"/>
        <w:jc w:val="both"/>
        <w:rPr>
          <w:sz w:val="24"/>
          <w:szCs w:val="24"/>
        </w:rPr>
      </w:pPr>
      <w:r w:rsidRPr="00CB2839">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7E1B9C" w:rsidRPr="00CB2839" w:rsidRDefault="007E1B9C" w:rsidP="00397515">
      <w:pPr>
        <w:spacing w:before="120" w:after="120"/>
        <w:jc w:val="both"/>
        <w:rPr>
          <w:sz w:val="24"/>
          <w:szCs w:val="24"/>
        </w:rPr>
      </w:pPr>
      <w:r w:rsidRPr="00CB2839">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7E1B9C" w:rsidRPr="00CB2839" w:rsidRDefault="007E1B9C" w:rsidP="00397515">
      <w:pPr>
        <w:spacing w:before="120" w:after="120"/>
        <w:jc w:val="both"/>
        <w:rPr>
          <w:sz w:val="24"/>
          <w:szCs w:val="24"/>
        </w:rPr>
      </w:pPr>
      <w:r w:rsidRPr="00CB2839">
        <w:rPr>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7E1B9C" w:rsidRPr="000812D2" w:rsidRDefault="007E1B9C" w:rsidP="00397515">
      <w:pPr>
        <w:spacing w:before="120" w:after="120"/>
        <w:jc w:val="both"/>
        <w:rPr>
          <w:b/>
          <w:sz w:val="24"/>
          <w:szCs w:val="24"/>
        </w:rPr>
      </w:pPr>
      <w:r w:rsidRPr="000812D2">
        <w:rPr>
          <w:b/>
          <w:sz w:val="24"/>
          <w:szCs w:val="24"/>
        </w:rPr>
        <w:t>9 – REVISÃO DOS PREÇOS</w:t>
      </w:r>
    </w:p>
    <w:p w:rsidR="007E1B9C" w:rsidRPr="00CB2839" w:rsidRDefault="007E1B9C" w:rsidP="00397515">
      <w:pPr>
        <w:spacing w:before="120" w:after="120"/>
        <w:jc w:val="both"/>
        <w:rPr>
          <w:sz w:val="24"/>
          <w:szCs w:val="24"/>
        </w:rPr>
      </w:pPr>
      <w:r w:rsidRPr="00CB2839">
        <w:rPr>
          <w:sz w:val="24"/>
          <w:szCs w:val="24"/>
        </w:rPr>
        <w:t>9.1 – A Administração realizará pesquisa de mercado periodicamente, em intervalos não superiores a 180 (cento e oitenta) dias, a fim de verificar a vantajosidade dos preços registrados na ata de registro de preços.</w:t>
      </w:r>
    </w:p>
    <w:p w:rsidR="007E1B9C" w:rsidRPr="00CB2839" w:rsidRDefault="007E1B9C" w:rsidP="00397515">
      <w:pPr>
        <w:spacing w:before="120" w:after="120"/>
        <w:jc w:val="both"/>
        <w:rPr>
          <w:sz w:val="24"/>
          <w:szCs w:val="24"/>
        </w:rPr>
      </w:pPr>
      <w:r w:rsidRPr="00CB2839">
        <w:rPr>
          <w:sz w:val="24"/>
          <w:szCs w:val="24"/>
        </w:rPr>
        <w:t>9.2 – Os preços estabelecidos poderão ser revistos em decorrência de eventual redução dos preços praticados no mercado ou de fato que eleve o custo dos bens registrados, cabendo a Administração promover as negociações junto aos prestadores de serviços, observadas as disposições contidas na alínea “d” do inciso II do caput do art. 65 da Lei Federal nº 8.666, de 1993.</w:t>
      </w:r>
    </w:p>
    <w:p w:rsidR="007E1B9C" w:rsidRPr="00CB2839" w:rsidRDefault="007E1B9C" w:rsidP="00397515">
      <w:pPr>
        <w:spacing w:before="120" w:after="120"/>
        <w:jc w:val="both"/>
        <w:rPr>
          <w:sz w:val="24"/>
          <w:szCs w:val="24"/>
        </w:rPr>
      </w:pPr>
      <w:r w:rsidRPr="00CB2839">
        <w:rPr>
          <w:sz w:val="24"/>
          <w:szCs w:val="24"/>
        </w:rPr>
        <w:t>9.3 – Quando o preço registrado tornar-se superior ao preço praticado no mercado por motivo superveniente, o órgão gerenciador convocará a adjudicatária para negociar a redução dos preços aos valores praticados pelo mercado.</w:t>
      </w:r>
    </w:p>
    <w:p w:rsidR="007E1B9C" w:rsidRPr="00CB2839" w:rsidRDefault="007E1B9C" w:rsidP="00397515">
      <w:pPr>
        <w:spacing w:before="120" w:after="120"/>
        <w:jc w:val="both"/>
        <w:rPr>
          <w:sz w:val="24"/>
          <w:szCs w:val="24"/>
        </w:rPr>
      </w:pPr>
      <w:r w:rsidRPr="00CB2839">
        <w:rPr>
          <w:sz w:val="24"/>
          <w:szCs w:val="24"/>
        </w:rPr>
        <w:lastRenderedPageBreak/>
        <w:t>9.4 – Os prestadores de serviços que não aceitarem reduzir seus preços aos valores praticados pelo mercado serão liberados do compromisso assumido, sem aplicação de penalidade.</w:t>
      </w:r>
    </w:p>
    <w:p w:rsidR="007E1B9C" w:rsidRPr="00CB2839" w:rsidRDefault="007E1B9C" w:rsidP="00397515">
      <w:pPr>
        <w:spacing w:before="120" w:after="120"/>
        <w:jc w:val="both"/>
        <w:rPr>
          <w:sz w:val="24"/>
          <w:szCs w:val="24"/>
        </w:rPr>
      </w:pPr>
      <w:r w:rsidRPr="00CB2839">
        <w:rPr>
          <w:sz w:val="24"/>
          <w:szCs w:val="24"/>
        </w:rPr>
        <w:t>9.5 – A ordem de classificação dos prestadores de serviço que aceitarem reduzir seus preços aos valores de mercado observará a classificação original.</w:t>
      </w:r>
    </w:p>
    <w:p w:rsidR="007E1B9C" w:rsidRPr="00CB2839" w:rsidRDefault="007E1B9C" w:rsidP="00397515">
      <w:pPr>
        <w:spacing w:before="120" w:after="120"/>
        <w:jc w:val="both"/>
        <w:rPr>
          <w:sz w:val="24"/>
          <w:szCs w:val="24"/>
        </w:rPr>
      </w:pPr>
      <w:r w:rsidRPr="00CB2839">
        <w:rPr>
          <w:sz w:val="24"/>
          <w:szCs w:val="24"/>
        </w:rPr>
        <w:t>9.6 – Quando o preço de mercado tornar-se superior aos preços registrados e o prestador de serviço não puder cumprir o compromisso, o órgão gerenciador poderá liberar a adjudicatária do compromisso assumido, caso a comunicação ocorra antes do pedido de execução, sem aplicação da penalidade quando confirmada a veracidade dos motivos e comprovantes apresentados.</w:t>
      </w:r>
    </w:p>
    <w:p w:rsidR="007E1B9C" w:rsidRPr="00CB2839" w:rsidRDefault="007E1B9C" w:rsidP="00397515">
      <w:pPr>
        <w:spacing w:before="120" w:after="120"/>
        <w:jc w:val="both"/>
        <w:rPr>
          <w:sz w:val="24"/>
          <w:szCs w:val="24"/>
        </w:rPr>
      </w:pPr>
      <w:r w:rsidRPr="00CB2839">
        <w:rPr>
          <w:sz w:val="24"/>
          <w:szCs w:val="24"/>
        </w:rPr>
        <w:t>9.7 – Os licitantes remanescentes serão convocados para prestar o serviço pelo preço registrado, observada a classificação original.</w:t>
      </w:r>
    </w:p>
    <w:p w:rsidR="007E1B9C" w:rsidRPr="00CB2839" w:rsidRDefault="007E1B9C" w:rsidP="00397515">
      <w:pPr>
        <w:spacing w:before="120" w:after="120"/>
        <w:jc w:val="both"/>
        <w:rPr>
          <w:sz w:val="24"/>
          <w:szCs w:val="24"/>
        </w:rPr>
      </w:pPr>
      <w:r w:rsidRPr="00CB2839">
        <w:rPr>
          <w:sz w:val="24"/>
          <w:szCs w:val="24"/>
        </w:rPr>
        <w:t>9.8 – Não será aplicada penalidade ao licitante convocado na forma deste item que não aceitar a proposta da Administração.</w:t>
      </w:r>
    </w:p>
    <w:p w:rsidR="007E1B9C" w:rsidRPr="00CB2839" w:rsidRDefault="007E1B9C" w:rsidP="00397515">
      <w:pPr>
        <w:spacing w:before="120" w:after="120"/>
        <w:jc w:val="both"/>
        <w:rPr>
          <w:sz w:val="24"/>
          <w:szCs w:val="24"/>
        </w:rPr>
      </w:pPr>
      <w:r w:rsidRPr="00CB2839">
        <w:rPr>
          <w:sz w:val="24"/>
          <w:szCs w:val="24"/>
        </w:rPr>
        <w:t>9.9 – Não havendo êxito nas negociações, o órgão gerenciador deverá proceder à revogação da ata de registro de preços, adotando as medidas cabíveis para obtenção da contratação mais vantajosa.</w:t>
      </w:r>
    </w:p>
    <w:p w:rsidR="007E1B9C" w:rsidRPr="000812D2" w:rsidRDefault="007E1B9C" w:rsidP="00397515">
      <w:pPr>
        <w:spacing w:before="120" w:after="120"/>
        <w:jc w:val="both"/>
        <w:rPr>
          <w:b/>
          <w:sz w:val="24"/>
          <w:szCs w:val="24"/>
        </w:rPr>
      </w:pPr>
      <w:r w:rsidRPr="000812D2">
        <w:rPr>
          <w:b/>
          <w:sz w:val="24"/>
          <w:szCs w:val="24"/>
        </w:rPr>
        <w:t>10 – PENALIDADES</w:t>
      </w:r>
    </w:p>
    <w:p w:rsidR="007E1B9C" w:rsidRPr="00CB2839" w:rsidRDefault="007E1B9C" w:rsidP="00397515">
      <w:pPr>
        <w:spacing w:before="120" w:after="120"/>
        <w:jc w:val="both"/>
        <w:rPr>
          <w:sz w:val="24"/>
          <w:szCs w:val="24"/>
        </w:rPr>
      </w:pPr>
      <w:r w:rsidRPr="00CB2839">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E1B9C" w:rsidRPr="00CB2839" w:rsidRDefault="007E1B9C" w:rsidP="00397515">
      <w:pPr>
        <w:spacing w:before="120" w:after="120"/>
        <w:jc w:val="both"/>
        <w:rPr>
          <w:sz w:val="24"/>
          <w:szCs w:val="24"/>
        </w:rPr>
      </w:pPr>
      <w:r w:rsidRPr="00CB2839">
        <w:rPr>
          <w:sz w:val="24"/>
          <w:szCs w:val="24"/>
        </w:rPr>
        <w:t>10.1.1 – Advertência;</w:t>
      </w:r>
    </w:p>
    <w:p w:rsidR="007E1B9C" w:rsidRPr="00CB2839" w:rsidRDefault="007E1B9C" w:rsidP="00397515">
      <w:pPr>
        <w:spacing w:before="120" w:after="120"/>
        <w:jc w:val="both"/>
        <w:rPr>
          <w:sz w:val="24"/>
          <w:szCs w:val="24"/>
        </w:rPr>
      </w:pPr>
      <w:r w:rsidRPr="00CB2839">
        <w:rPr>
          <w:sz w:val="24"/>
          <w:szCs w:val="24"/>
        </w:rPr>
        <w:t>10.1.2 – Multa(s);</w:t>
      </w:r>
    </w:p>
    <w:p w:rsidR="007E1B9C" w:rsidRPr="00CB2839" w:rsidRDefault="007E1B9C" w:rsidP="00397515">
      <w:pPr>
        <w:spacing w:before="120" w:after="120"/>
        <w:jc w:val="both"/>
        <w:rPr>
          <w:sz w:val="24"/>
          <w:szCs w:val="24"/>
        </w:rPr>
      </w:pPr>
      <w:r w:rsidRPr="00CB2839">
        <w:rPr>
          <w:sz w:val="24"/>
          <w:szCs w:val="24"/>
        </w:rPr>
        <w:t>10.1.3 – Suspensão temporária de participação em licitação e impedimento de contratar com a Administração Municipal, por prazo não superior a 02 (dois) anos;</w:t>
      </w:r>
    </w:p>
    <w:p w:rsidR="007E1B9C" w:rsidRPr="00CB2839" w:rsidRDefault="007E1B9C" w:rsidP="00397515">
      <w:pPr>
        <w:spacing w:before="120" w:after="120"/>
        <w:jc w:val="both"/>
        <w:rPr>
          <w:sz w:val="24"/>
          <w:szCs w:val="24"/>
        </w:rPr>
      </w:pPr>
      <w:r w:rsidRPr="00CB2839">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7E1B9C" w:rsidRPr="00CB2839" w:rsidRDefault="007E1B9C" w:rsidP="00397515">
      <w:pPr>
        <w:spacing w:before="120" w:after="120"/>
        <w:jc w:val="both"/>
        <w:rPr>
          <w:sz w:val="24"/>
          <w:szCs w:val="24"/>
        </w:rPr>
      </w:pPr>
      <w:r w:rsidRPr="00CB2839">
        <w:rPr>
          <w:sz w:val="24"/>
          <w:szCs w:val="24"/>
        </w:rPr>
        <w:t>10.2 – São infrações leves as condutas que caracterizam inexecução parcial do contrato, mas sem prejuízo à Administração, em especial:</w:t>
      </w:r>
    </w:p>
    <w:p w:rsidR="007E1B9C" w:rsidRPr="00CB2839" w:rsidRDefault="007E1B9C" w:rsidP="00397515">
      <w:pPr>
        <w:spacing w:before="120" w:after="120"/>
        <w:jc w:val="both"/>
        <w:rPr>
          <w:sz w:val="24"/>
          <w:szCs w:val="24"/>
        </w:rPr>
      </w:pPr>
      <w:r w:rsidRPr="00CB2839">
        <w:rPr>
          <w:sz w:val="24"/>
          <w:szCs w:val="24"/>
        </w:rPr>
        <w:t>10.2.1 – Não executar o objeto conforme as especificidades indicadas no instrumento convocatório e seus anexos, corrigindo em tempo hábil o fornecimento e a prestação dos serviços;</w:t>
      </w:r>
    </w:p>
    <w:p w:rsidR="007E1B9C" w:rsidRPr="00CB2839" w:rsidRDefault="007E1B9C" w:rsidP="00397515">
      <w:pPr>
        <w:spacing w:before="120" w:after="120"/>
        <w:jc w:val="both"/>
        <w:rPr>
          <w:sz w:val="24"/>
          <w:szCs w:val="24"/>
        </w:rPr>
      </w:pPr>
      <w:r w:rsidRPr="00CB2839">
        <w:rPr>
          <w:sz w:val="24"/>
          <w:szCs w:val="24"/>
        </w:rPr>
        <w:t>10.2.2 – Não observar as cláusulas contratuais referentes às obrigações, quando não importar em conduta mais grave;</w:t>
      </w:r>
    </w:p>
    <w:p w:rsidR="007E1B9C" w:rsidRPr="00CB2839" w:rsidRDefault="007E1B9C" w:rsidP="00397515">
      <w:pPr>
        <w:spacing w:before="120" w:after="120"/>
        <w:jc w:val="both"/>
        <w:rPr>
          <w:sz w:val="24"/>
          <w:szCs w:val="24"/>
        </w:rPr>
      </w:pPr>
      <w:r w:rsidRPr="00CB2839">
        <w:rPr>
          <w:sz w:val="24"/>
          <w:szCs w:val="24"/>
        </w:rPr>
        <w:t>10.2.3 – Deixar de adotar as medidas necessárias para adequar a execução às especificidades indicadas no instrumento convocatório e seus anexos;</w:t>
      </w:r>
    </w:p>
    <w:p w:rsidR="007E1B9C" w:rsidRPr="00CB2839" w:rsidRDefault="007E1B9C" w:rsidP="00397515">
      <w:pPr>
        <w:spacing w:before="120" w:after="120"/>
        <w:jc w:val="both"/>
        <w:rPr>
          <w:sz w:val="24"/>
          <w:szCs w:val="24"/>
        </w:rPr>
      </w:pPr>
      <w:r w:rsidRPr="00CB2839">
        <w:rPr>
          <w:sz w:val="24"/>
          <w:szCs w:val="24"/>
        </w:rPr>
        <w:t>10.2.4 – Deixar de apresentar imotivadamente qualquer documento, relatório, informação, relativo à execução do contrato ou ao qual está obrigado pela legislação;</w:t>
      </w:r>
    </w:p>
    <w:p w:rsidR="007E1B9C" w:rsidRPr="00CB2839" w:rsidRDefault="007E1B9C" w:rsidP="00397515">
      <w:pPr>
        <w:spacing w:before="120" w:after="120"/>
        <w:jc w:val="both"/>
        <w:rPr>
          <w:sz w:val="24"/>
          <w:szCs w:val="24"/>
        </w:rPr>
      </w:pPr>
      <w:r w:rsidRPr="00CB2839">
        <w:rPr>
          <w:sz w:val="24"/>
          <w:szCs w:val="24"/>
        </w:rPr>
        <w:t>10.2.5 – Apresentar intempestivamente os documentos que comprovem a manutenção das condições de habilitação e qualificação exigidas na fase de licitação.</w:t>
      </w:r>
    </w:p>
    <w:p w:rsidR="007E1B9C" w:rsidRPr="00CB2839" w:rsidRDefault="007E1B9C" w:rsidP="00397515">
      <w:pPr>
        <w:spacing w:before="120" w:after="120"/>
        <w:jc w:val="both"/>
        <w:rPr>
          <w:sz w:val="24"/>
          <w:szCs w:val="24"/>
        </w:rPr>
      </w:pPr>
      <w:r w:rsidRPr="00CB2839">
        <w:rPr>
          <w:sz w:val="24"/>
          <w:szCs w:val="24"/>
        </w:rPr>
        <w:t>10.3 – São infrações médias as condutas que caracterizam inexecução parcial do contrato, em especial:</w:t>
      </w:r>
    </w:p>
    <w:p w:rsidR="007E1B9C" w:rsidRPr="00CB2839" w:rsidRDefault="007E1B9C" w:rsidP="00397515">
      <w:pPr>
        <w:spacing w:before="120" w:after="120"/>
        <w:jc w:val="both"/>
        <w:rPr>
          <w:sz w:val="24"/>
          <w:szCs w:val="24"/>
        </w:rPr>
      </w:pPr>
      <w:r w:rsidRPr="00CB2839">
        <w:rPr>
          <w:sz w:val="24"/>
          <w:szCs w:val="24"/>
        </w:rPr>
        <w:t>10.3.1 – Reincidir em conduta ou omissão que ensejou a aplicação anterior de advertência;</w:t>
      </w:r>
    </w:p>
    <w:p w:rsidR="007E1B9C" w:rsidRPr="00CB2839" w:rsidRDefault="007E1B9C" w:rsidP="00397515">
      <w:pPr>
        <w:spacing w:before="120" w:after="120"/>
        <w:jc w:val="both"/>
        <w:rPr>
          <w:sz w:val="24"/>
          <w:szCs w:val="24"/>
        </w:rPr>
      </w:pPr>
      <w:r w:rsidRPr="00CB2839">
        <w:rPr>
          <w:sz w:val="24"/>
          <w:szCs w:val="24"/>
        </w:rPr>
        <w:lastRenderedPageBreak/>
        <w:t>10.3.2 – Atrasar o fornecimento e a execução ou a substituição dos bens e serviços;</w:t>
      </w:r>
    </w:p>
    <w:p w:rsidR="007E1B9C" w:rsidRPr="00CB2839" w:rsidRDefault="007E1B9C" w:rsidP="00397515">
      <w:pPr>
        <w:spacing w:before="120" w:after="120"/>
        <w:jc w:val="both"/>
        <w:rPr>
          <w:sz w:val="24"/>
          <w:szCs w:val="24"/>
        </w:rPr>
      </w:pPr>
      <w:r w:rsidRPr="00CB2839">
        <w:rPr>
          <w:sz w:val="24"/>
          <w:szCs w:val="24"/>
        </w:rPr>
        <w:t>10.3.3 – Não completar o fornecimento dos bens e a prestação de serviços.</w:t>
      </w:r>
    </w:p>
    <w:p w:rsidR="007E1B9C" w:rsidRPr="00CB2839" w:rsidRDefault="007E1B9C" w:rsidP="00397515">
      <w:pPr>
        <w:spacing w:before="120" w:after="120"/>
        <w:jc w:val="both"/>
        <w:rPr>
          <w:sz w:val="24"/>
          <w:szCs w:val="24"/>
        </w:rPr>
      </w:pPr>
      <w:r w:rsidRPr="00CB2839">
        <w:rPr>
          <w:sz w:val="24"/>
          <w:szCs w:val="24"/>
        </w:rPr>
        <w:t>10.4 – São infrações graves as condutas que caracterizam inexecução parcial ou total do contrato, em especial:</w:t>
      </w:r>
    </w:p>
    <w:p w:rsidR="007E1B9C" w:rsidRPr="00CB2839" w:rsidRDefault="007E1B9C" w:rsidP="00397515">
      <w:pPr>
        <w:spacing w:before="120" w:after="120"/>
        <w:jc w:val="both"/>
        <w:rPr>
          <w:sz w:val="24"/>
          <w:szCs w:val="24"/>
        </w:rPr>
      </w:pPr>
      <w:r w:rsidRPr="00CB2839">
        <w:rPr>
          <w:sz w:val="24"/>
          <w:szCs w:val="24"/>
        </w:rPr>
        <w:t>10.4.1 – Recusar-se o adjudicatário, sem a devida justificativa, a assinar o contrato, a ata de registro de preços, aceitar ou retirar o instrumento equivalente, dentro do prazo estabelecido pela Administração;</w:t>
      </w:r>
    </w:p>
    <w:p w:rsidR="007E1B9C" w:rsidRPr="00CB2839" w:rsidRDefault="007E1B9C" w:rsidP="00397515">
      <w:pPr>
        <w:spacing w:before="120" w:after="120"/>
        <w:jc w:val="both"/>
        <w:rPr>
          <w:sz w:val="24"/>
          <w:szCs w:val="24"/>
        </w:rPr>
      </w:pPr>
      <w:r w:rsidRPr="00CB2839">
        <w:rPr>
          <w:sz w:val="24"/>
          <w:szCs w:val="24"/>
        </w:rPr>
        <w:t>10.4.2 – Atrasar a execução do objeto em prazo superior a 02(duas) horas.</w:t>
      </w:r>
    </w:p>
    <w:p w:rsidR="007E1B9C" w:rsidRPr="00CB2839" w:rsidRDefault="007E1B9C" w:rsidP="00397515">
      <w:pPr>
        <w:spacing w:before="120" w:after="120"/>
        <w:jc w:val="both"/>
        <w:rPr>
          <w:sz w:val="24"/>
          <w:szCs w:val="24"/>
        </w:rPr>
      </w:pPr>
      <w:r w:rsidRPr="00CB2839">
        <w:rPr>
          <w:sz w:val="24"/>
          <w:szCs w:val="24"/>
        </w:rPr>
        <w:t>10.4.3 – Atrasar reiteradamente a execução ou substituição do objeto.</w:t>
      </w:r>
    </w:p>
    <w:p w:rsidR="007E1B9C" w:rsidRPr="00CB2839" w:rsidRDefault="007E1B9C" w:rsidP="00397515">
      <w:pPr>
        <w:spacing w:before="120" w:after="120"/>
        <w:jc w:val="both"/>
        <w:rPr>
          <w:sz w:val="24"/>
          <w:szCs w:val="24"/>
        </w:rPr>
      </w:pPr>
      <w:r w:rsidRPr="00CB2839">
        <w:rPr>
          <w:sz w:val="24"/>
          <w:szCs w:val="24"/>
        </w:rPr>
        <w:t>10.5 – São infrações gravíssimas as condutas que induzam a Administração a erro ou que causem prejuízo ao erário, em especial:</w:t>
      </w:r>
    </w:p>
    <w:p w:rsidR="007E1B9C" w:rsidRPr="00CB2839" w:rsidRDefault="007E1B9C" w:rsidP="00397515">
      <w:pPr>
        <w:spacing w:before="120" w:after="120"/>
        <w:jc w:val="both"/>
        <w:rPr>
          <w:sz w:val="24"/>
          <w:szCs w:val="24"/>
        </w:rPr>
      </w:pPr>
      <w:r w:rsidRPr="00CB2839">
        <w:rPr>
          <w:sz w:val="24"/>
          <w:szCs w:val="24"/>
        </w:rPr>
        <w:t>10.5.1 – Apresentar documentação falsa;</w:t>
      </w:r>
    </w:p>
    <w:p w:rsidR="007E1B9C" w:rsidRPr="00CB2839" w:rsidRDefault="007E1B9C" w:rsidP="00397515">
      <w:pPr>
        <w:spacing w:before="120" w:after="120"/>
        <w:jc w:val="both"/>
        <w:rPr>
          <w:sz w:val="24"/>
          <w:szCs w:val="24"/>
        </w:rPr>
      </w:pPr>
      <w:r w:rsidRPr="00CB2839">
        <w:rPr>
          <w:sz w:val="24"/>
          <w:szCs w:val="24"/>
        </w:rPr>
        <w:t>10.5.2 – Simular, fraudar ou não iniciar a execução do contrato;</w:t>
      </w:r>
    </w:p>
    <w:p w:rsidR="007E1B9C" w:rsidRPr="00CB2839" w:rsidRDefault="007E1B9C" w:rsidP="00397515">
      <w:pPr>
        <w:spacing w:before="120" w:after="120"/>
        <w:jc w:val="both"/>
        <w:rPr>
          <w:sz w:val="24"/>
          <w:szCs w:val="24"/>
        </w:rPr>
      </w:pPr>
      <w:r w:rsidRPr="00CB2839">
        <w:rPr>
          <w:sz w:val="24"/>
          <w:szCs w:val="24"/>
        </w:rPr>
        <w:t>10.5.3 – Praticar atos ilícitos visando frustrar os objetivos da contratação;</w:t>
      </w:r>
    </w:p>
    <w:p w:rsidR="007E1B9C" w:rsidRPr="00CB2839" w:rsidRDefault="007E1B9C" w:rsidP="00397515">
      <w:pPr>
        <w:spacing w:before="120" w:after="120"/>
        <w:jc w:val="both"/>
        <w:rPr>
          <w:sz w:val="24"/>
          <w:szCs w:val="24"/>
        </w:rPr>
      </w:pPr>
      <w:r w:rsidRPr="00CB2839">
        <w:rPr>
          <w:sz w:val="24"/>
          <w:szCs w:val="24"/>
        </w:rPr>
        <w:t>10.5.4 – Cometer fraude fiscal;</w:t>
      </w:r>
    </w:p>
    <w:p w:rsidR="007E1B9C" w:rsidRPr="00CB2839" w:rsidRDefault="007E1B9C" w:rsidP="00397515">
      <w:pPr>
        <w:spacing w:before="120" w:after="120"/>
        <w:jc w:val="both"/>
        <w:rPr>
          <w:sz w:val="24"/>
          <w:szCs w:val="24"/>
        </w:rPr>
      </w:pPr>
      <w:r w:rsidRPr="00CB2839">
        <w:rPr>
          <w:sz w:val="24"/>
          <w:szCs w:val="24"/>
        </w:rPr>
        <w:t>10.5.5 – Comportar-se de modo inidôneo;</w:t>
      </w:r>
    </w:p>
    <w:p w:rsidR="007E1B9C" w:rsidRPr="00CB2839" w:rsidRDefault="007E1B9C" w:rsidP="00397515">
      <w:pPr>
        <w:spacing w:before="120" w:after="120"/>
        <w:jc w:val="both"/>
        <w:rPr>
          <w:sz w:val="24"/>
          <w:szCs w:val="24"/>
        </w:rPr>
      </w:pPr>
      <w:r w:rsidRPr="00CB2839">
        <w:rPr>
          <w:sz w:val="24"/>
          <w:szCs w:val="24"/>
        </w:rPr>
        <w:t>10.5.6 – Não mantiver sua proposta;</w:t>
      </w:r>
    </w:p>
    <w:p w:rsidR="007E1B9C" w:rsidRPr="00CB2839" w:rsidRDefault="007E1B9C" w:rsidP="00397515">
      <w:pPr>
        <w:spacing w:before="120" w:after="120"/>
        <w:jc w:val="both"/>
        <w:rPr>
          <w:sz w:val="24"/>
          <w:szCs w:val="24"/>
        </w:rPr>
      </w:pPr>
      <w:r w:rsidRPr="00CB2839">
        <w:rPr>
          <w:sz w:val="24"/>
          <w:szCs w:val="24"/>
        </w:rPr>
        <w:t>10.5.7 – Não recolher os tributos, contribuições previdenciárias e demais obrigações legais, incluindo o FGTS, quando cabível.</w:t>
      </w:r>
    </w:p>
    <w:p w:rsidR="007E1B9C" w:rsidRPr="00CB2839" w:rsidRDefault="007E1B9C" w:rsidP="00397515">
      <w:pPr>
        <w:spacing w:before="120" w:after="120"/>
        <w:jc w:val="both"/>
        <w:rPr>
          <w:sz w:val="24"/>
          <w:szCs w:val="24"/>
        </w:rPr>
      </w:pPr>
      <w:r w:rsidRPr="00CB2839">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7E1B9C" w:rsidRPr="00CB2839" w:rsidRDefault="007E1B9C" w:rsidP="00397515">
      <w:pPr>
        <w:spacing w:before="120" w:after="120"/>
        <w:jc w:val="both"/>
        <w:rPr>
          <w:sz w:val="24"/>
          <w:szCs w:val="24"/>
        </w:rPr>
      </w:pPr>
      <w:r w:rsidRPr="00CB2839">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7E1B9C" w:rsidRPr="00CB2839" w:rsidRDefault="007E1B9C" w:rsidP="00397515">
      <w:pPr>
        <w:spacing w:before="120" w:after="120"/>
        <w:jc w:val="both"/>
        <w:rPr>
          <w:sz w:val="24"/>
          <w:szCs w:val="24"/>
        </w:rPr>
      </w:pPr>
      <w:r w:rsidRPr="00CB2839">
        <w:rPr>
          <w:sz w:val="24"/>
          <w:szCs w:val="24"/>
        </w:rPr>
        <w:t>10.7.1 – Para as infrações médias, o valor da multa será arbitrado entre 1 a 50 UNIFBJ;</w:t>
      </w:r>
    </w:p>
    <w:p w:rsidR="007E1B9C" w:rsidRPr="00CB2839" w:rsidRDefault="007E1B9C" w:rsidP="00397515">
      <w:pPr>
        <w:spacing w:before="120" w:after="120"/>
        <w:jc w:val="both"/>
        <w:rPr>
          <w:sz w:val="24"/>
          <w:szCs w:val="24"/>
        </w:rPr>
      </w:pPr>
      <w:r w:rsidRPr="00CB2839">
        <w:rPr>
          <w:sz w:val="24"/>
          <w:szCs w:val="24"/>
        </w:rPr>
        <w:t>10.7.2 – Para as infrações graves, o valor da multa será arbitrado entre 51 a 100 UNIFBJ;</w:t>
      </w:r>
    </w:p>
    <w:p w:rsidR="007E1B9C" w:rsidRPr="00CB2839" w:rsidRDefault="007E1B9C" w:rsidP="00397515">
      <w:pPr>
        <w:spacing w:before="120" w:after="120"/>
        <w:jc w:val="both"/>
        <w:rPr>
          <w:sz w:val="24"/>
          <w:szCs w:val="24"/>
        </w:rPr>
      </w:pPr>
      <w:r w:rsidRPr="00CB2839">
        <w:rPr>
          <w:sz w:val="24"/>
          <w:szCs w:val="24"/>
        </w:rPr>
        <w:t xml:space="preserve">10.7.3 – Para as infrações gravíssimas, o valor da multa será arbitrado entre 101 a 150 UNIFBJ. </w:t>
      </w:r>
    </w:p>
    <w:p w:rsidR="007E1B9C" w:rsidRPr="00CB2839" w:rsidRDefault="007E1B9C" w:rsidP="00397515">
      <w:pPr>
        <w:spacing w:before="120" w:after="120"/>
        <w:jc w:val="both"/>
        <w:rPr>
          <w:sz w:val="24"/>
          <w:szCs w:val="24"/>
        </w:rPr>
      </w:pPr>
      <w:r w:rsidRPr="00CB2839">
        <w:rPr>
          <w:sz w:val="24"/>
          <w:szCs w:val="24"/>
        </w:rPr>
        <w:t>10.8 – Será aplicada a penalidade de suspensão temporária, que poderá ser cumulativamente com a penalidade de multa, quando a CONTRATADA, se recusar a adotar as medidas necessárias para adequar o fornecimento e os serviços às especificidades indicadas no instrumento convocatório e seus anexos, por até 02 (dois) anos.</w:t>
      </w:r>
    </w:p>
    <w:p w:rsidR="007E1B9C" w:rsidRPr="00CB2839" w:rsidRDefault="007E1B9C" w:rsidP="00397515">
      <w:pPr>
        <w:spacing w:before="120" w:after="120"/>
        <w:jc w:val="both"/>
        <w:rPr>
          <w:sz w:val="24"/>
          <w:szCs w:val="24"/>
        </w:rPr>
      </w:pPr>
      <w:r w:rsidRPr="00CB2839">
        <w:rPr>
          <w:sz w:val="24"/>
          <w:szCs w:val="24"/>
        </w:rPr>
        <w:t>10.9 – Será aplicada a penalidade de declaração de inidoneidade, que poderá ser cumulativamente com a penalidade de multa, quando a CONTRATADA cometer infração gravíssima com dolo, má-fé ou em conluio com servidores públicos ou outras licitantes.</w:t>
      </w:r>
    </w:p>
    <w:p w:rsidR="007E1B9C" w:rsidRPr="00CB2839" w:rsidRDefault="007E1B9C" w:rsidP="00397515">
      <w:pPr>
        <w:spacing w:before="120" w:after="120"/>
        <w:jc w:val="both"/>
        <w:rPr>
          <w:sz w:val="24"/>
          <w:szCs w:val="24"/>
        </w:rPr>
      </w:pPr>
      <w:r w:rsidRPr="00CB2839">
        <w:rPr>
          <w:sz w:val="24"/>
          <w:szCs w:val="24"/>
        </w:rPr>
        <w:t>10.10 – A sanção de suspensão temporária de participação em licitação e impedimento de contratar com a Administração Municipal produz efeitos apenas para o Município de Bom Jardim - RJ.</w:t>
      </w:r>
    </w:p>
    <w:p w:rsidR="007E1B9C" w:rsidRPr="00CB2839" w:rsidRDefault="007E1B9C" w:rsidP="00397515">
      <w:pPr>
        <w:spacing w:before="120" w:after="120"/>
        <w:jc w:val="both"/>
        <w:rPr>
          <w:sz w:val="24"/>
          <w:szCs w:val="24"/>
        </w:rPr>
      </w:pPr>
      <w:r w:rsidRPr="00CB2839">
        <w:rPr>
          <w:sz w:val="24"/>
          <w:szCs w:val="24"/>
        </w:rPr>
        <w:t>10.11 – A sanção de declaração de inidoneidade para licitar ou contratar com a Administração Pública produz efeito em todo o território nacional.</w:t>
      </w:r>
    </w:p>
    <w:p w:rsidR="007E1B9C" w:rsidRPr="00CB2839" w:rsidRDefault="007E1B9C" w:rsidP="00397515">
      <w:pPr>
        <w:spacing w:before="120" w:after="120"/>
        <w:jc w:val="both"/>
        <w:rPr>
          <w:sz w:val="24"/>
          <w:szCs w:val="24"/>
        </w:rPr>
      </w:pPr>
      <w:r w:rsidRPr="00CB2839">
        <w:rPr>
          <w:sz w:val="24"/>
          <w:szCs w:val="24"/>
        </w:rPr>
        <w:lastRenderedPageBreak/>
        <w:t>10.12 – Para assegurar os efeitos da declaração de inidoneidade e da suspensão temporária, a Administração incluirá as empresas sancionadas no Cadastro Nacional de Empresas Inidôneas e Suspensas - CEIS, até a reabilitação da empresa sancionada.</w:t>
      </w:r>
    </w:p>
    <w:p w:rsidR="007E1B9C" w:rsidRPr="00CB2839" w:rsidRDefault="007E1B9C" w:rsidP="00397515">
      <w:pPr>
        <w:spacing w:before="120" w:after="120"/>
        <w:jc w:val="both"/>
        <w:rPr>
          <w:sz w:val="24"/>
          <w:szCs w:val="24"/>
        </w:rPr>
      </w:pPr>
      <w:r w:rsidRPr="00CB2839">
        <w:rPr>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7E1B9C" w:rsidRPr="00CB2839" w:rsidRDefault="007E1B9C" w:rsidP="00397515">
      <w:pPr>
        <w:spacing w:before="120" w:after="120"/>
        <w:jc w:val="both"/>
        <w:rPr>
          <w:sz w:val="24"/>
          <w:szCs w:val="24"/>
        </w:rPr>
      </w:pPr>
      <w:r w:rsidRPr="00CB2839">
        <w:rPr>
          <w:sz w:val="24"/>
          <w:szCs w:val="24"/>
        </w:rPr>
        <w:t>10.14 – Sem prejuízo da aplicação das penalidades cabíveis, quando o licitante vencedor não mantiver a sua proposta no respectivo prazo de validade; ou ainda quando o adjudicatário se recusar a assinar o contrato, a ata de registro de preços, aceitar ou retirar o instrumento equivalente, dentro do prazo estabelecido pela Administração, esta poderá convocar os licitantes remanescentes, observada a ordem de classificação, para substituir o licitante faltoso.</w:t>
      </w:r>
    </w:p>
    <w:p w:rsidR="007E1B9C" w:rsidRPr="00CB2839" w:rsidRDefault="007E1B9C" w:rsidP="00397515">
      <w:pPr>
        <w:spacing w:before="120" w:after="120"/>
        <w:jc w:val="both"/>
        <w:rPr>
          <w:sz w:val="24"/>
          <w:szCs w:val="24"/>
        </w:rPr>
      </w:pPr>
      <w:r w:rsidRPr="00CB2839">
        <w:rPr>
          <w:sz w:val="24"/>
          <w:szCs w:val="24"/>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7E1B9C" w:rsidRPr="00CB2839" w:rsidRDefault="007E1B9C" w:rsidP="00397515">
      <w:pPr>
        <w:spacing w:before="120" w:after="120"/>
        <w:jc w:val="both"/>
        <w:rPr>
          <w:sz w:val="24"/>
          <w:szCs w:val="24"/>
        </w:rPr>
      </w:pPr>
      <w:r w:rsidRPr="00CB2839">
        <w:rPr>
          <w:sz w:val="24"/>
          <w:szCs w:val="24"/>
        </w:rPr>
        <w:t>10.16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7E1B9C" w:rsidRPr="00CB2839" w:rsidRDefault="007E1B9C" w:rsidP="00397515">
      <w:pPr>
        <w:spacing w:before="120" w:after="120"/>
        <w:jc w:val="both"/>
        <w:rPr>
          <w:sz w:val="24"/>
          <w:szCs w:val="24"/>
        </w:rPr>
      </w:pPr>
      <w:r w:rsidRPr="00CB2839">
        <w:rPr>
          <w:sz w:val="24"/>
          <w:szCs w:val="24"/>
        </w:rPr>
        <w:t>10.17 – As multas aplicadas deverão ser recolhidas em favor do Município no prazo de 05 (cinco) dias úteis, a contar do recebimento da notificação.</w:t>
      </w:r>
    </w:p>
    <w:p w:rsidR="007E1B9C" w:rsidRPr="00CB2839" w:rsidRDefault="007E1B9C" w:rsidP="00397515">
      <w:pPr>
        <w:spacing w:before="120" w:after="120"/>
        <w:jc w:val="both"/>
        <w:rPr>
          <w:sz w:val="24"/>
          <w:szCs w:val="24"/>
        </w:rPr>
      </w:pPr>
      <w:r w:rsidRPr="00CB2839">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7E1B9C" w:rsidRPr="00CB2839" w:rsidRDefault="007E1B9C" w:rsidP="00397515">
      <w:pPr>
        <w:spacing w:before="120" w:after="120"/>
        <w:jc w:val="both"/>
        <w:rPr>
          <w:sz w:val="24"/>
          <w:szCs w:val="24"/>
        </w:rPr>
      </w:pPr>
      <w:r w:rsidRPr="00CB2839">
        <w:rPr>
          <w:sz w:val="24"/>
          <w:szCs w:val="24"/>
        </w:rPr>
        <w:t>10.19 – As penalidades só poderão ser relevadas na hipótese de caso fortuito ou força maior, devidamente justificado e comprovado, a juízo da Administração.</w:t>
      </w:r>
    </w:p>
    <w:p w:rsidR="007E1B9C" w:rsidRPr="000812D2" w:rsidRDefault="007E1B9C" w:rsidP="00397515">
      <w:pPr>
        <w:spacing w:before="120" w:after="120"/>
        <w:jc w:val="both"/>
        <w:rPr>
          <w:b/>
          <w:sz w:val="24"/>
          <w:szCs w:val="24"/>
        </w:rPr>
      </w:pPr>
      <w:r w:rsidRPr="000812D2">
        <w:rPr>
          <w:b/>
          <w:sz w:val="24"/>
          <w:szCs w:val="24"/>
        </w:rPr>
        <w:t>11 – CONVOCAÇÃO PARA ASSINATURA DA ATA DE REGISTRO DE PREÇOS</w:t>
      </w:r>
    </w:p>
    <w:p w:rsidR="007E1B9C" w:rsidRPr="00CB2839" w:rsidRDefault="007E1B9C" w:rsidP="00397515">
      <w:pPr>
        <w:spacing w:before="120" w:after="120"/>
        <w:jc w:val="both"/>
        <w:rPr>
          <w:sz w:val="24"/>
          <w:szCs w:val="24"/>
        </w:rPr>
      </w:pPr>
      <w:r w:rsidRPr="00CB2839">
        <w:rPr>
          <w:sz w:val="24"/>
          <w:szCs w:val="24"/>
        </w:rPr>
        <w:t>11.1 – Uma vez homologado o resultado da licitação, a licitante vencedora será convocada para assinar e retirar a Ata de Registro de Preços e o termo de contrato ou instrumento equivalente, sendo cientificada de que sua omissão ensejará decaimento do direito à contratação, sem prejuízo à aplicação das penalidades dispostas no instrumento convocatório e seus anexos.</w:t>
      </w:r>
    </w:p>
    <w:p w:rsidR="007E1B9C" w:rsidRPr="00CB2839" w:rsidRDefault="007E1B9C" w:rsidP="00397515">
      <w:pPr>
        <w:spacing w:before="120" w:after="120"/>
        <w:jc w:val="both"/>
        <w:rPr>
          <w:sz w:val="24"/>
          <w:szCs w:val="24"/>
        </w:rPr>
      </w:pPr>
      <w:r w:rsidRPr="00CB2839">
        <w:rPr>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7E1B9C" w:rsidRPr="00CB2839" w:rsidRDefault="007E1B9C" w:rsidP="00397515">
      <w:pPr>
        <w:spacing w:before="120" w:after="120"/>
        <w:jc w:val="both"/>
        <w:rPr>
          <w:sz w:val="24"/>
          <w:szCs w:val="24"/>
        </w:rPr>
      </w:pPr>
      <w:r w:rsidRPr="00CB2839">
        <w:rPr>
          <w:sz w:val="24"/>
          <w:szCs w:val="24"/>
        </w:rPr>
        <w:t>11.3 – O aceite de nota de empenho ou instrumento equivalente, emitida à licitante vencedora, implica no reconhecimento que:</w:t>
      </w:r>
    </w:p>
    <w:p w:rsidR="007E1B9C" w:rsidRPr="00CB2839" w:rsidRDefault="007E1B9C" w:rsidP="00397515">
      <w:pPr>
        <w:spacing w:before="120" w:after="120"/>
        <w:jc w:val="both"/>
        <w:rPr>
          <w:sz w:val="24"/>
          <w:szCs w:val="24"/>
        </w:rPr>
      </w:pPr>
      <w:r w:rsidRPr="00CB2839">
        <w:rPr>
          <w:sz w:val="24"/>
          <w:szCs w:val="24"/>
        </w:rPr>
        <w:t>11.3.1 – A nota ou instrumento está substituindo o contrato, aplicando-se à relação de negócios ali estabelecida as disposições da Lei Federal nº 8.666, de 1993;</w:t>
      </w:r>
    </w:p>
    <w:p w:rsidR="007E1B9C" w:rsidRPr="00CB2839" w:rsidRDefault="007E1B9C" w:rsidP="00397515">
      <w:pPr>
        <w:spacing w:before="120" w:after="120"/>
        <w:jc w:val="both"/>
        <w:rPr>
          <w:sz w:val="24"/>
          <w:szCs w:val="24"/>
        </w:rPr>
      </w:pPr>
      <w:r w:rsidRPr="00CB2839">
        <w:rPr>
          <w:sz w:val="24"/>
          <w:szCs w:val="24"/>
        </w:rPr>
        <w:t>11.3.2 – A contratada se vincula à sua proposta e às previsões contidas no instrumento convocatório e seus anexos.</w:t>
      </w:r>
    </w:p>
    <w:p w:rsidR="007E1B9C" w:rsidRPr="00CB2839" w:rsidRDefault="007E1B9C" w:rsidP="00397515">
      <w:pPr>
        <w:spacing w:before="120" w:after="120"/>
        <w:jc w:val="both"/>
        <w:rPr>
          <w:sz w:val="24"/>
          <w:szCs w:val="24"/>
        </w:rPr>
      </w:pPr>
      <w:r w:rsidRPr="00CB2839">
        <w:rPr>
          <w:sz w:val="24"/>
          <w:szCs w:val="24"/>
        </w:rPr>
        <w:lastRenderedPageBreak/>
        <w:t>11.4 – O prazo para assinar, aceitar ou retirar A Ata de Registro de Preços,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7E1B9C" w:rsidRPr="00CB2839" w:rsidRDefault="007E1B9C" w:rsidP="00397515">
      <w:pPr>
        <w:spacing w:before="120" w:after="120"/>
        <w:jc w:val="both"/>
        <w:rPr>
          <w:sz w:val="24"/>
          <w:szCs w:val="24"/>
        </w:rPr>
      </w:pPr>
      <w:r w:rsidRPr="00CB2839">
        <w:rPr>
          <w:sz w:val="24"/>
          <w:szCs w:val="24"/>
        </w:rPr>
        <w:t>11.5 – Como requisito para celebração do contrato, a licitante vencedora deverá manter as mesmas condições de habilitação consignadas no instrumento convocatório e seus anexos.</w:t>
      </w:r>
    </w:p>
    <w:p w:rsidR="007E1B9C" w:rsidRPr="000812D2" w:rsidRDefault="007E1B9C" w:rsidP="00397515">
      <w:pPr>
        <w:spacing w:before="120" w:after="120"/>
        <w:jc w:val="both"/>
        <w:rPr>
          <w:b/>
          <w:sz w:val="24"/>
          <w:szCs w:val="24"/>
        </w:rPr>
      </w:pPr>
      <w:r w:rsidRPr="000812D2">
        <w:rPr>
          <w:b/>
          <w:sz w:val="24"/>
          <w:szCs w:val="24"/>
        </w:rPr>
        <w:t>12 – DURAÇÃO, ALTERAÇÃO, CANCELAMENTO E REVOGAÇÃO DA ATA DE REGISTRO DE PREÇOS</w:t>
      </w:r>
    </w:p>
    <w:p w:rsidR="007E1B9C" w:rsidRPr="00CB2839" w:rsidRDefault="007E1B9C" w:rsidP="00397515">
      <w:pPr>
        <w:spacing w:before="120" w:after="120"/>
        <w:jc w:val="both"/>
        <w:rPr>
          <w:sz w:val="24"/>
          <w:szCs w:val="24"/>
        </w:rPr>
      </w:pPr>
      <w:r w:rsidRPr="00CB2839">
        <w:rPr>
          <w:sz w:val="24"/>
          <w:szCs w:val="24"/>
        </w:rPr>
        <w:t>12.1 – A ata de registro de preços terá duração de 12 (doze) meses, com eficácia na forma do art. 61, parágrafo único da Lei Federal nº 8.666/93, sendo vedada sua prorrogação e com termo inicial de vigência a partir de sua assinatura.</w:t>
      </w:r>
    </w:p>
    <w:p w:rsidR="007E1B9C" w:rsidRPr="00CB2839" w:rsidRDefault="007E1B9C" w:rsidP="00397515">
      <w:pPr>
        <w:spacing w:before="120" w:after="120"/>
        <w:jc w:val="both"/>
        <w:rPr>
          <w:sz w:val="24"/>
          <w:szCs w:val="24"/>
        </w:rPr>
      </w:pPr>
      <w:r w:rsidRPr="00CB2839">
        <w:rPr>
          <w:sz w:val="24"/>
          <w:szCs w:val="24"/>
        </w:rPr>
        <w:t>12.2. As contratações oriundas da ata de registro de preços terão duração idêntica a esta, observados os prazos para fornecimento e pagamento pela Administração.</w:t>
      </w:r>
    </w:p>
    <w:p w:rsidR="007E1B9C" w:rsidRPr="00CB2839" w:rsidRDefault="007E1B9C" w:rsidP="00397515">
      <w:pPr>
        <w:spacing w:before="120" w:after="120"/>
        <w:jc w:val="both"/>
        <w:rPr>
          <w:sz w:val="24"/>
          <w:szCs w:val="24"/>
        </w:rPr>
      </w:pPr>
      <w:r w:rsidRPr="00CB2839">
        <w:rPr>
          <w:sz w:val="24"/>
          <w:szCs w:val="24"/>
        </w:rPr>
        <w:t>12.3 – As obrigações disciplinadas na ata de registro de preços e no instrumento convocatório poderão ser alteradas por comum acordo das partes, após justificativa da Administração, nas seguintes hipóteses:</w:t>
      </w:r>
    </w:p>
    <w:p w:rsidR="007E1B9C" w:rsidRPr="00CB2839" w:rsidRDefault="007E1B9C" w:rsidP="00397515">
      <w:pPr>
        <w:spacing w:before="120" w:after="120"/>
        <w:jc w:val="both"/>
        <w:rPr>
          <w:sz w:val="24"/>
          <w:szCs w:val="24"/>
        </w:rPr>
      </w:pPr>
      <w:r w:rsidRPr="00CB2839">
        <w:rPr>
          <w:sz w:val="24"/>
          <w:szCs w:val="24"/>
        </w:rPr>
        <w:t>12.3.1 – Quando conveniente a substituição de garantia de execução;</w:t>
      </w:r>
    </w:p>
    <w:p w:rsidR="007E1B9C" w:rsidRPr="00CB2839" w:rsidRDefault="007E1B9C" w:rsidP="00397515">
      <w:pPr>
        <w:spacing w:before="120" w:after="120"/>
        <w:jc w:val="both"/>
        <w:rPr>
          <w:sz w:val="24"/>
          <w:szCs w:val="24"/>
        </w:rPr>
      </w:pPr>
      <w:r w:rsidRPr="00CB2839">
        <w:rPr>
          <w:sz w:val="24"/>
          <w:szCs w:val="24"/>
        </w:rPr>
        <w:t>12.3.2 – Quando necessária a modificação da forma de fornecimento ou de prestação de serviços ou da dinâmica de execução, em razão da verificação técnica de inaplicabilidade dos termos originais;</w:t>
      </w:r>
    </w:p>
    <w:p w:rsidR="007E1B9C" w:rsidRPr="00CB2839" w:rsidRDefault="007E1B9C" w:rsidP="00397515">
      <w:pPr>
        <w:spacing w:before="120" w:after="120"/>
        <w:jc w:val="both"/>
        <w:rPr>
          <w:sz w:val="24"/>
          <w:szCs w:val="24"/>
        </w:rPr>
      </w:pPr>
      <w:r w:rsidRPr="00CB2839">
        <w:rPr>
          <w:sz w:val="24"/>
          <w:szCs w:val="24"/>
        </w:rPr>
        <w:t>12.3.3 – Quando necessária a modificação da forma de pagamento, por imposição de circunstâncias supervenientes, mantido o valor inicial atualizado, sendo vedada a antecipação do pagamento sem a correspondente contraprestação do fornecimento;</w:t>
      </w:r>
    </w:p>
    <w:p w:rsidR="007E1B9C" w:rsidRPr="00CB2839" w:rsidRDefault="007E1B9C" w:rsidP="00397515">
      <w:pPr>
        <w:spacing w:before="120" w:after="120"/>
        <w:jc w:val="both"/>
        <w:rPr>
          <w:sz w:val="24"/>
          <w:szCs w:val="24"/>
        </w:rPr>
      </w:pPr>
      <w:r w:rsidRPr="00CB2839">
        <w:rPr>
          <w:sz w:val="24"/>
          <w:szCs w:val="24"/>
        </w:rPr>
        <w:t>12.3.4 – Para restabelecer a relação que as partes pactuaram inicialmente entre os encargos da CONTRATADA e a retribuição da Administração para a justa remuneração</w:t>
      </w:r>
      <w:r w:rsidRPr="00CB2839">
        <w:rPr>
          <w:sz w:val="24"/>
          <w:szCs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CB2839">
        <w:rPr>
          <w:sz w:val="24"/>
          <w:szCs w:val="24"/>
        </w:rPr>
        <w:cr/>
        <w:t>12.4 – O registro do prestador de serviço será cancelado quando:</w:t>
      </w:r>
    </w:p>
    <w:p w:rsidR="007E1B9C" w:rsidRPr="00CB2839" w:rsidRDefault="007E1B9C" w:rsidP="00397515">
      <w:pPr>
        <w:spacing w:before="120" w:after="120"/>
        <w:jc w:val="both"/>
        <w:rPr>
          <w:sz w:val="24"/>
          <w:szCs w:val="24"/>
        </w:rPr>
      </w:pPr>
      <w:r w:rsidRPr="00CB2839">
        <w:rPr>
          <w:sz w:val="24"/>
          <w:szCs w:val="24"/>
        </w:rPr>
        <w:t>12.4.1 – Descumprir as condições da ata de registro de preços;</w:t>
      </w:r>
    </w:p>
    <w:p w:rsidR="007E1B9C" w:rsidRPr="00CB2839" w:rsidRDefault="007E1B9C" w:rsidP="00397515">
      <w:pPr>
        <w:spacing w:before="120" w:after="120"/>
        <w:jc w:val="both"/>
        <w:rPr>
          <w:sz w:val="24"/>
          <w:szCs w:val="24"/>
        </w:rPr>
      </w:pPr>
      <w:r w:rsidRPr="00CB2839">
        <w:rPr>
          <w:sz w:val="24"/>
          <w:szCs w:val="24"/>
        </w:rPr>
        <w:t>12.4.2 – Não retirar a nota de empenho ou instrumento equivalente no prazo estabelecido pela Administração, sem justificativa aceitável;</w:t>
      </w:r>
    </w:p>
    <w:p w:rsidR="007E1B9C" w:rsidRPr="00CB2839" w:rsidRDefault="007E1B9C" w:rsidP="00397515">
      <w:pPr>
        <w:spacing w:before="120" w:after="120"/>
        <w:jc w:val="both"/>
        <w:rPr>
          <w:sz w:val="24"/>
          <w:szCs w:val="24"/>
        </w:rPr>
      </w:pPr>
      <w:r w:rsidRPr="00CB2839">
        <w:rPr>
          <w:sz w:val="24"/>
          <w:szCs w:val="24"/>
        </w:rPr>
        <w:t>12.4.3 – Não aceitar reduzir o seu preço registrado, na hipótese deste se tornar superior àqueles praticados no mercado; ou</w:t>
      </w:r>
    </w:p>
    <w:p w:rsidR="007E1B9C" w:rsidRPr="00CB2839" w:rsidRDefault="007E1B9C" w:rsidP="00397515">
      <w:pPr>
        <w:spacing w:before="120" w:after="120"/>
        <w:jc w:val="both"/>
        <w:rPr>
          <w:sz w:val="24"/>
          <w:szCs w:val="24"/>
        </w:rPr>
      </w:pPr>
      <w:r w:rsidRPr="00CB2839">
        <w:rPr>
          <w:sz w:val="24"/>
          <w:szCs w:val="24"/>
        </w:rPr>
        <w:t>12.4.4 – Sofrer sanção administrativa cujo efeito torne-o proibido de celebrar contrato administrativo, alcançando o órgão gerenciador e órgão(s) participante(s).</w:t>
      </w:r>
    </w:p>
    <w:p w:rsidR="007E1B9C" w:rsidRPr="00CB2839" w:rsidRDefault="007E1B9C" w:rsidP="00397515">
      <w:pPr>
        <w:spacing w:before="120" w:after="120"/>
        <w:jc w:val="both"/>
        <w:rPr>
          <w:sz w:val="24"/>
          <w:szCs w:val="24"/>
        </w:rPr>
      </w:pPr>
      <w:r w:rsidRPr="00CB2839">
        <w:rPr>
          <w:sz w:val="24"/>
          <w:szCs w:val="24"/>
        </w:rPr>
        <w:t>12.5 – O cancelamento de registros será formalizado por despacho da Administração, assegurado o contraditório e a ampla defesa.</w:t>
      </w:r>
    </w:p>
    <w:p w:rsidR="007E1B9C" w:rsidRPr="00CB2839" w:rsidRDefault="007E1B9C" w:rsidP="00397515">
      <w:pPr>
        <w:spacing w:before="120" w:after="120"/>
        <w:jc w:val="both"/>
        <w:rPr>
          <w:sz w:val="24"/>
          <w:szCs w:val="24"/>
        </w:rPr>
      </w:pPr>
      <w:r w:rsidRPr="00CB2839">
        <w:rPr>
          <w:sz w:val="24"/>
          <w:szCs w:val="24"/>
        </w:rPr>
        <w:t xml:space="preserve">12.6 – O cancelamento do registro de preços poderá ocorrer por fato superveniente, decorrente de caso fortuito ou força maior, que prejudique o cumprimento da ata, devidamente comprovados e justificados por razão de interesse público ou a pedido do fornecedor. </w:t>
      </w:r>
    </w:p>
    <w:p w:rsidR="007E1B9C" w:rsidRPr="00CB2839" w:rsidRDefault="007E1B9C" w:rsidP="00397515">
      <w:pPr>
        <w:spacing w:before="120" w:after="120"/>
        <w:jc w:val="both"/>
        <w:rPr>
          <w:sz w:val="24"/>
          <w:szCs w:val="24"/>
        </w:rPr>
      </w:pPr>
      <w:r w:rsidRPr="00CB2839">
        <w:rPr>
          <w:sz w:val="24"/>
          <w:szCs w:val="24"/>
        </w:rPr>
        <w:t>12.7 – A ata de registro de preços será revogada quando não restarem prestadores de serviço registrados ou por razões de interesse público, devidamente fundamentado.</w:t>
      </w:r>
    </w:p>
    <w:p w:rsidR="007E1B9C" w:rsidRPr="00CB2839" w:rsidRDefault="007E1B9C" w:rsidP="00397515">
      <w:pPr>
        <w:spacing w:before="120" w:after="120"/>
        <w:jc w:val="both"/>
        <w:rPr>
          <w:sz w:val="24"/>
          <w:szCs w:val="24"/>
        </w:rPr>
      </w:pPr>
      <w:r w:rsidRPr="00CB2839">
        <w:rPr>
          <w:sz w:val="24"/>
          <w:szCs w:val="24"/>
        </w:rPr>
        <w:lastRenderedPageBreak/>
        <w:t>13 – SUBCONTRATAÇÃO</w:t>
      </w:r>
    </w:p>
    <w:p w:rsidR="007E1B9C" w:rsidRPr="00CB2839" w:rsidRDefault="007E1B9C" w:rsidP="00397515">
      <w:pPr>
        <w:spacing w:before="120" w:after="120"/>
        <w:jc w:val="both"/>
        <w:rPr>
          <w:sz w:val="24"/>
          <w:szCs w:val="24"/>
        </w:rPr>
      </w:pPr>
      <w:r w:rsidRPr="00CB2839">
        <w:rPr>
          <w:sz w:val="24"/>
          <w:szCs w:val="24"/>
        </w:rPr>
        <w:t>13.1 – Não será admitida subcontratação para o presente objeto.</w:t>
      </w:r>
    </w:p>
    <w:p w:rsidR="007E1B9C" w:rsidRPr="000812D2" w:rsidRDefault="007E1B9C" w:rsidP="00397515">
      <w:pPr>
        <w:spacing w:before="120" w:after="120"/>
        <w:jc w:val="both"/>
        <w:rPr>
          <w:b/>
          <w:sz w:val="24"/>
          <w:szCs w:val="24"/>
        </w:rPr>
      </w:pPr>
      <w:r w:rsidRPr="000812D2">
        <w:rPr>
          <w:b/>
          <w:sz w:val="24"/>
          <w:szCs w:val="24"/>
        </w:rPr>
        <w:t>14 – CRITÉRIO DE JULGAMENTO E ADJUDICAÇÃO</w:t>
      </w:r>
    </w:p>
    <w:p w:rsidR="007E1B9C" w:rsidRPr="000812D2" w:rsidRDefault="007E1B9C" w:rsidP="00397515">
      <w:pPr>
        <w:spacing w:before="120" w:after="120"/>
        <w:jc w:val="both"/>
        <w:rPr>
          <w:b/>
          <w:sz w:val="24"/>
          <w:szCs w:val="24"/>
        </w:rPr>
      </w:pPr>
      <w:r w:rsidRPr="00CB2839">
        <w:rPr>
          <w:sz w:val="24"/>
          <w:szCs w:val="24"/>
        </w:rPr>
        <w:t>14.1 – O critério de julgamento é o</w:t>
      </w:r>
      <w:r w:rsidRPr="000812D2">
        <w:rPr>
          <w:b/>
          <w:sz w:val="24"/>
          <w:szCs w:val="24"/>
        </w:rPr>
        <w:t xml:space="preserve"> MENOR PREÇO.</w:t>
      </w:r>
    </w:p>
    <w:p w:rsidR="007E1B9C" w:rsidRPr="000812D2" w:rsidRDefault="007E1B9C" w:rsidP="00397515">
      <w:pPr>
        <w:spacing w:before="120" w:after="120"/>
        <w:jc w:val="both"/>
        <w:rPr>
          <w:b/>
          <w:sz w:val="24"/>
          <w:szCs w:val="24"/>
        </w:rPr>
      </w:pPr>
      <w:r w:rsidRPr="00CB2839">
        <w:rPr>
          <w:sz w:val="24"/>
          <w:szCs w:val="24"/>
        </w:rPr>
        <w:t xml:space="preserve">14.2 – A adjudicação será feita pelo </w:t>
      </w:r>
      <w:r w:rsidRPr="000812D2">
        <w:rPr>
          <w:b/>
          <w:sz w:val="24"/>
          <w:szCs w:val="24"/>
        </w:rPr>
        <w:t>MENOR PREÇO GLOBAL.</w:t>
      </w:r>
    </w:p>
    <w:p w:rsidR="007E1B9C" w:rsidRPr="000812D2" w:rsidRDefault="007E1B9C" w:rsidP="00397515">
      <w:pPr>
        <w:spacing w:before="120" w:after="120"/>
        <w:jc w:val="both"/>
        <w:rPr>
          <w:b/>
          <w:sz w:val="24"/>
          <w:szCs w:val="24"/>
        </w:rPr>
      </w:pPr>
      <w:r w:rsidRPr="000812D2">
        <w:rPr>
          <w:b/>
          <w:sz w:val="24"/>
          <w:szCs w:val="24"/>
        </w:rPr>
        <w:t>15 – QUALIFICAÇÃO TÉCNICA:</w:t>
      </w:r>
    </w:p>
    <w:p w:rsidR="007E1B9C" w:rsidRPr="00CB2839" w:rsidRDefault="007E1B9C" w:rsidP="00397515">
      <w:pPr>
        <w:spacing w:before="120" w:after="120"/>
        <w:jc w:val="both"/>
        <w:rPr>
          <w:sz w:val="24"/>
          <w:szCs w:val="24"/>
        </w:rPr>
      </w:pPr>
      <w:r w:rsidRPr="00CB2839">
        <w:rPr>
          <w:sz w:val="24"/>
          <w:szCs w:val="24"/>
        </w:rPr>
        <w:t>15.1. Comprovação de capacidade técnico-operacional, através de no mínimo 01 (um) atestado ou certidão de capacidade técnica, em favor da licitante, expedido por pessoa jurídica de direito público ou privado, assinado por representante legal ou funcionário autorizado, discriminando o teor da contratação e os dados da contratada, que comprove que a licitante prestou serviços em prazo, características e quantidades compatíveis os descritos no instrumento convocatório e seus anexos.</w:t>
      </w:r>
    </w:p>
    <w:p w:rsidR="007E1B9C" w:rsidRPr="000812D2" w:rsidRDefault="007E1B9C" w:rsidP="00397515">
      <w:pPr>
        <w:spacing w:before="120" w:after="120"/>
        <w:jc w:val="both"/>
        <w:rPr>
          <w:b/>
          <w:sz w:val="24"/>
          <w:szCs w:val="24"/>
        </w:rPr>
      </w:pPr>
      <w:r w:rsidRPr="000812D2">
        <w:rPr>
          <w:b/>
          <w:sz w:val="24"/>
          <w:szCs w:val="24"/>
        </w:rPr>
        <w:t>16 – QUALIFICAÇÃO ECONÔMICO-FINANCEIRA:</w:t>
      </w:r>
    </w:p>
    <w:p w:rsidR="007E1B9C" w:rsidRPr="00CB2839" w:rsidRDefault="007E1B9C" w:rsidP="00397515">
      <w:pPr>
        <w:spacing w:before="120" w:after="120"/>
        <w:jc w:val="both"/>
        <w:rPr>
          <w:sz w:val="24"/>
          <w:szCs w:val="24"/>
        </w:rPr>
      </w:pPr>
      <w:r w:rsidRPr="00CB2839">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7E1B9C" w:rsidRPr="00CB2839" w:rsidRDefault="007E1B9C" w:rsidP="00397515">
      <w:pPr>
        <w:spacing w:before="120" w:after="120"/>
        <w:jc w:val="both"/>
        <w:rPr>
          <w:sz w:val="24"/>
          <w:szCs w:val="24"/>
        </w:rPr>
      </w:pPr>
      <w:r w:rsidRPr="00CB2839">
        <w:rPr>
          <w:sz w:val="24"/>
          <w:szCs w:val="24"/>
        </w:rPr>
        <w:t>16.2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7E1B9C" w:rsidRPr="00CB2839" w:rsidRDefault="007E1B9C" w:rsidP="00397515">
      <w:pPr>
        <w:spacing w:before="120" w:after="120"/>
        <w:jc w:val="both"/>
        <w:rPr>
          <w:sz w:val="24"/>
          <w:szCs w:val="24"/>
        </w:rPr>
      </w:pPr>
      <w:r w:rsidRPr="00CB2839">
        <w:rPr>
          <w:sz w:val="24"/>
          <w:szCs w:val="24"/>
        </w:rPr>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7E1B9C" w:rsidRPr="00CB2839" w:rsidRDefault="007E1B9C" w:rsidP="00397515">
      <w:pPr>
        <w:spacing w:before="120" w:after="120"/>
        <w:jc w:val="both"/>
        <w:rPr>
          <w:sz w:val="24"/>
          <w:szCs w:val="24"/>
        </w:rPr>
      </w:pPr>
      <w:r w:rsidRPr="00CB2839">
        <w:rPr>
          <w:sz w:val="24"/>
          <w:szCs w:val="24"/>
        </w:rPr>
        <w:t>1 - por publicação em diário oficial;</w:t>
      </w:r>
      <w:proofErr w:type="gramStart"/>
      <w:r w:rsidRPr="00CB2839">
        <w:rPr>
          <w:sz w:val="24"/>
          <w:szCs w:val="24"/>
        </w:rPr>
        <w:t xml:space="preserve">  </w:t>
      </w:r>
    </w:p>
    <w:p w:rsidR="007E1B9C" w:rsidRPr="00CB2839" w:rsidRDefault="007E1B9C" w:rsidP="00397515">
      <w:pPr>
        <w:spacing w:before="120" w:after="120"/>
        <w:jc w:val="both"/>
        <w:rPr>
          <w:sz w:val="24"/>
          <w:szCs w:val="24"/>
        </w:rPr>
      </w:pPr>
      <w:proofErr w:type="gramEnd"/>
      <w:r w:rsidRPr="00CB2839">
        <w:rPr>
          <w:sz w:val="24"/>
          <w:szCs w:val="24"/>
        </w:rPr>
        <w:t>2- por publicação em jornal;</w:t>
      </w:r>
      <w:proofErr w:type="gramStart"/>
      <w:r w:rsidRPr="00CB2839">
        <w:rPr>
          <w:sz w:val="24"/>
          <w:szCs w:val="24"/>
        </w:rPr>
        <w:t xml:space="preserve">  </w:t>
      </w:r>
    </w:p>
    <w:p w:rsidR="007E1B9C" w:rsidRPr="00CB2839" w:rsidRDefault="007E1B9C" w:rsidP="00397515">
      <w:pPr>
        <w:spacing w:before="120" w:after="120"/>
        <w:jc w:val="both"/>
        <w:rPr>
          <w:sz w:val="24"/>
          <w:szCs w:val="24"/>
        </w:rPr>
      </w:pPr>
      <w:proofErr w:type="gramEnd"/>
      <w:r w:rsidRPr="00CB2839">
        <w:rPr>
          <w:sz w:val="24"/>
          <w:szCs w:val="24"/>
        </w:rPr>
        <w:t>3-por cópia ou fotocópia de livro diário incluindo os termos de abertura e encerramento devidamente registrado na Junta Comercial da sede ou domicílio do proponente;</w:t>
      </w:r>
    </w:p>
    <w:p w:rsidR="007E1B9C" w:rsidRPr="00CB2839" w:rsidRDefault="007E1B9C" w:rsidP="00397515">
      <w:pPr>
        <w:spacing w:before="120" w:after="120"/>
        <w:jc w:val="both"/>
        <w:rPr>
          <w:sz w:val="24"/>
          <w:szCs w:val="24"/>
        </w:rPr>
      </w:pPr>
      <w:r w:rsidRPr="00CB2839">
        <w:rPr>
          <w:sz w:val="24"/>
          <w:szCs w:val="24"/>
        </w:rPr>
        <w:t xml:space="preserve">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7E1B9C" w:rsidRPr="00CB2839" w:rsidRDefault="007E1B9C" w:rsidP="00397515">
      <w:pPr>
        <w:spacing w:before="120" w:after="120"/>
        <w:jc w:val="both"/>
        <w:rPr>
          <w:sz w:val="24"/>
          <w:szCs w:val="24"/>
        </w:rPr>
      </w:pPr>
      <w:r w:rsidRPr="00CB2839">
        <w:rPr>
          <w:sz w:val="24"/>
          <w:szCs w:val="24"/>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7E1B9C" w:rsidRPr="00CB2839" w:rsidRDefault="007E1B9C" w:rsidP="00397515">
      <w:pPr>
        <w:spacing w:before="120" w:after="120"/>
        <w:jc w:val="both"/>
        <w:rPr>
          <w:sz w:val="24"/>
          <w:szCs w:val="24"/>
        </w:rPr>
      </w:pPr>
      <w:r w:rsidRPr="00CB2839">
        <w:rPr>
          <w:sz w:val="24"/>
          <w:szCs w:val="24"/>
        </w:rPr>
        <w:t xml:space="preserve"> 16.4 – A licitante que apresentar resultado inferior a 1,0 (um inteiro e zero décimos) do índice de Liquidez Geral (LG) deverá comprovar, considerados os riscos para a </w:t>
      </w:r>
      <w:r w:rsidRPr="00CB2839">
        <w:rPr>
          <w:sz w:val="24"/>
          <w:szCs w:val="24"/>
        </w:rPr>
        <w:lastRenderedPageBreak/>
        <w:t>Administração, o patrimônio líquido mínimo de 10% do valor estimado dos itens vencidos pelo licitante.</w:t>
      </w:r>
    </w:p>
    <w:p w:rsidR="007E1B9C" w:rsidRPr="00CB2839" w:rsidRDefault="007E1B9C" w:rsidP="00397515">
      <w:pPr>
        <w:spacing w:before="120" w:after="120"/>
        <w:jc w:val="both"/>
        <w:rPr>
          <w:sz w:val="24"/>
          <w:szCs w:val="24"/>
        </w:rPr>
      </w:pPr>
      <w:r w:rsidRPr="00CB2839">
        <w:rPr>
          <w:sz w:val="24"/>
          <w:szCs w:val="24"/>
        </w:rPr>
        <w:t>16.5 – Em caso de empresa constituída no exercício social vigente, admite-se a apresentação de balanço patrimonial e demonstrações contábeis referentes ao período de existência da sociedade.</w:t>
      </w:r>
    </w:p>
    <w:p w:rsidR="007E1B9C" w:rsidRPr="00CB2839" w:rsidRDefault="007E1B9C" w:rsidP="00397515">
      <w:pPr>
        <w:spacing w:before="120" w:after="120"/>
        <w:jc w:val="both"/>
        <w:rPr>
          <w:sz w:val="24"/>
          <w:szCs w:val="24"/>
        </w:rPr>
      </w:pPr>
      <w:r w:rsidRPr="00CB2839">
        <w:rPr>
          <w:sz w:val="24"/>
          <w:szCs w:val="24"/>
        </w:rPr>
        <w:t>16.6 – Em caso de haver previsão legal ou previsão no contrato social, admite-se a apresentação de balanço patrimonial intermediário.</w:t>
      </w:r>
    </w:p>
    <w:p w:rsidR="007E1B9C" w:rsidRPr="00CB2839" w:rsidRDefault="007E1B9C" w:rsidP="00397515">
      <w:pPr>
        <w:spacing w:before="120" w:after="120"/>
        <w:jc w:val="both"/>
        <w:rPr>
          <w:sz w:val="24"/>
          <w:szCs w:val="24"/>
        </w:rPr>
      </w:pPr>
      <w:r w:rsidRPr="00CB2839">
        <w:rPr>
          <w:sz w:val="24"/>
          <w:szCs w:val="24"/>
        </w:rPr>
        <w:t>16.7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7E1B9C" w:rsidRPr="000812D2" w:rsidRDefault="007E1B9C" w:rsidP="00397515">
      <w:pPr>
        <w:spacing w:before="120" w:after="120"/>
        <w:jc w:val="both"/>
        <w:rPr>
          <w:b/>
          <w:sz w:val="24"/>
          <w:szCs w:val="24"/>
        </w:rPr>
      </w:pPr>
      <w:r w:rsidRPr="000812D2">
        <w:rPr>
          <w:b/>
          <w:sz w:val="24"/>
          <w:szCs w:val="24"/>
        </w:rPr>
        <w:t>17 – GARANTIA DE EXECUÇÃO</w:t>
      </w:r>
    </w:p>
    <w:p w:rsidR="007E1B9C" w:rsidRPr="00CB2839" w:rsidRDefault="007E1B9C" w:rsidP="00397515">
      <w:pPr>
        <w:spacing w:before="120" w:after="120"/>
        <w:jc w:val="both"/>
        <w:rPr>
          <w:sz w:val="24"/>
          <w:szCs w:val="24"/>
        </w:rPr>
      </w:pPr>
      <w:r w:rsidRPr="00CB2839">
        <w:rPr>
          <w:sz w:val="24"/>
          <w:szCs w:val="24"/>
        </w:rPr>
        <w:t>17.1 – Não haverá exigência de garantia contratual da execução.</w:t>
      </w:r>
    </w:p>
    <w:p w:rsidR="007E1B9C" w:rsidRPr="000812D2" w:rsidRDefault="007E1B9C" w:rsidP="00397515">
      <w:pPr>
        <w:spacing w:before="120" w:after="120"/>
        <w:jc w:val="both"/>
        <w:rPr>
          <w:b/>
          <w:sz w:val="24"/>
          <w:szCs w:val="24"/>
        </w:rPr>
      </w:pPr>
      <w:r w:rsidRPr="000812D2">
        <w:rPr>
          <w:b/>
          <w:sz w:val="24"/>
          <w:szCs w:val="24"/>
        </w:rPr>
        <w:t>18 – DEMAIS OBSERVAÇÕES</w:t>
      </w:r>
    </w:p>
    <w:p w:rsidR="007E1B9C" w:rsidRPr="00CB2839" w:rsidRDefault="007E1B9C" w:rsidP="00397515">
      <w:pPr>
        <w:spacing w:before="120" w:after="120"/>
        <w:jc w:val="both"/>
        <w:rPr>
          <w:sz w:val="24"/>
          <w:szCs w:val="24"/>
        </w:rPr>
      </w:pPr>
      <w:r w:rsidRPr="00CB2839">
        <w:rPr>
          <w:sz w:val="24"/>
          <w:szCs w:val="24"/>
        </w:rPr>
        <w:t>18.1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SECRETARIA DE ASSISTÊNCIA SOCIAL E DIR. HUMANOS, situada na Rua Miguel de Carvalho, nº 158, Centro – Bom Jardim / RJ, nos mesmos dias e horários citados acima.</w:t>
      </w:r>
    </w:p>
    <w:p w:rsidR="007E1B9C" w:rsidRPr="00CB2839" w:rsidRDefault="007E1B9C" w:rsidP="00397515">
      <w:pPr>
        <w:spacing w:before="120" w:after="120"/>
        <w:jc w:val="both"/>
        <w:rPr>
          <w:sz w:val="24"/>
          <w:szCs w:val="24"/>
        </w:rPr>
      </w:pPr>
      <w:r w:rsidRPr="00CB2839">
        <w:rPr>
          <w:sz w:val="24"/>
          <w:szCs w:val="24"/>
        </w:rPr>
        <w:t>18.2 – Não há anexos ao presente Termo de Referência.</w:t>
      </w:r>
    </w:p>
    <w:p w:rsidR="007E1B9C" w:rsidRPr="00CB2839" w:rsidRDefault="007E1B9C" w:rsidP="00397515">
      <w:pPr>
        <w:spacing w:before="120" w:after="120"/>
        <w:jc w:val="both"/>
        <w:rPr>
          <w:sz w:val="24"/>
          <w:szCs w:val="24"/>
        </w:rPr>
      </w:pPr>
    </w:p>
    <w:p w:rsidR="007E1B9C" w:rsidRPr="00CB2839" w:rsidRDefault="007E1B9C" w:rsidP="00397515">
      <w:pPr>
        <w:spacing w:before="120" w:after="120"/>
        <w:jc w:val="both"/>
        <w:rPr>
          <w:sz w:val="24"/>
          <w:szCs w:val="24"/>
        </w:rPr>
      </w:pPr>
      <w:r w:rsidRPr="00CB2839">
        <w:rPr>
          <w:sz w:val="24"/>
          <w:szCs w:val="24"/>
        </w:rPr>
        <w:t>18.3– A licitação será regida pela Lei Federal nº 10.520/2002 e Lei 8.666/93 de forma subsidiária.</w:t>
      </w:r>
    </w:p>
    <w:p w:rsidR="007E1B9C" w:rsidRPr="000812D2" w:rsidRDefault="007E1B9C" w:rsidP="00397515">
      <w:pPr>
        <w:spacing w:before="120" w:after="120"/>
        <w:jc w:val="both"/>
        <w:rPr>
          <w:b/>
          <w:sz w:val="24"/>
          <w:szCs w:val="24"/>
        </w:rPr>
      </w:pPr>
      <w:r w:rsidRPr="000812D2">
        <w:rPr>
          <w:b/>
          <w:sz w:val="24"/>
          <w:szCs w:val="24"/>
        </w:rPr>
        <w:t>19 – RESPONSÁVEL PELA ELABORAÇÃO DO TERMO DE REFERÊNCIA E CIÊNCIA DOS FISCAIS E GESTOR DO CONTRATO</w:t>
      </w:r>
    </w:p>
    <w:p w:rsidR="007E1B9C" w:rsidRPr="00CB2839" w:rsidRDefault="007E1B9C" w:rsidP="00397515">
      <w:pPr>
        <w:spacing w:before="120" w:after="120"/>
        <w:jc w:val="both"/>
        <w:rPr>
          <w:sz w:val="24"/>
          <w:szCs w:val="24"/>
        </w:rPr>
      </w:pPr>
      <w:r w:rsidRPr="00CB2839">
        <w:rPr>
          <w:sz w:val="24"/>
          <w:szCs w:val="24"/>
        </w:rPr>
        <w:t>19.1 – É responsável pela elaboração deste documento a servidora:</w:t>
      </w:r>
    </w:p>
    <w:p w:rsidR="007E1B9C" w:rsidRPr="000812D2" w:rsidRDefault="007E1B9C" w:rsidP="00CB2839">
      <w:pPr>
        <w:jc w:val="center"/>
        <w:rPr>
          <w:b/>
          <w:sz w:val="24"/>
          <w:szCs w:val="24"/>
        </w:rPr>
      </w:pPr>
      <w:r w:rsidRPr="000812D2">
        <w:rPr>
          <w:b/>
          <w:sz w:val="24"/>
          <w:szCs w:val="24"/>
        </w:rPr>
        <w:t>Carla Martins de Souza Dutra Silva</w:t>
      </w:r>
    </w:p>
    <w:p w:rsidR="007E1B9C" w:rsidRPr="00CB2839" w:rsidRDefault="007E1B9C" w:rsidP="00CB2839">
      <w:pPr>
        <w:jc w:val="center"/>
        <w:rPr>
          <w:sz w:val="24"/>
          <w:szCs w:val="24"/>
        </w:rPr>
      </w:pPr>
      <w:r w:rsidRPr="00CB2839">
        <w:rPr>
          <w:sz w:val="24"/>
          <w:szCs w:val="24"/>
        </w:rPr>
        <w:t>Chefe de Planejamento e Projetos Básicos</w:t>
      </w:r>
    </w:p>
    <w:p w:rsidR="007E1B9C" w:rsidRPr="00CB2839" w:rsidRDefault="007E1B9C" w:rsidP="00CB2839">
      <w:pPr>
        <w:jc w:val="center"/>
        <w:rPr>
          <w:sz w:val="24"/>
          <w:szCs w:val="24"/>
        </w:rPr>
      </w:pPr>
      <w:r w:rsidRPr="00CB2839">
        <w:rPr>
          <w:sz w:val="24"/>
          <w:szCs w:val="24"/>
        </w:rPr>
        <w:t>Matrícula nº 12/3618</w:t>
      </w:r>
    </w:p>
    <w:p w:rsidR="007E1B9C" w:rsidRPr="00CB2839" w:rsidRDefault="007E1B9C" w:rsidP="00395DE6">
      <w:pPr>
        <w:spacing w:line="360" w:lineRule="auto"/>
        <w:jc w:val="both"/>
        <w:rPr>
          <w:sz w:val="24"/>
          <w:szCs w:val="24"/>
        </w:rPr>
      </w:pPr>
      <w:r w:rsidRPr="00CB2839">
        <w:rPr>
          <w:sz w:val="24"/>
          <w:szCs w:val="24"/>
        </w:rPr>
        <w:t>19.2 – Estão cientes de suas indicações e atribuições como fiscais do presente contrato, os servidores:</w:t>
      </w:r>
    </w:p>
    <w:p w:rsidR="007E1B9C" w:rsidRPr="000812D2" w:rsidRDefault="007E1B9C" w:rsidP="00CB2839">
      <w:pPr>
        <w:jc w:val="center"/>
        <w:rPr>
          <w:b/>
          <w:sz w:val="24"/>
          <w:szCs w:val="24"/>
        </w:rPr>
      </w:pPr>
      <w:r w:rsidRPr="000812D2">
        <w:rPr>
          <w:b/>
          <w:sz w:val="24"/>
          <w:szCs w:val="24"/>
        </w:rPr>
        <w:t>Renata da Costa Ferreira</w:t>
      </w:r>
    </w:p>
    <w:p w:rsidR="007E1B9C" w:rsidRPr="00CB2839" w:rsidRDefault="007E1B9C" w:rsidP="00CB2839">
      <w:pPr>
        <w:jc w:val="center"/>
        <w:rPr>
          <w:sz w:val="24"/>
          <w:szCs w:val="24"/>
        </w:rPr>
      </w:pPr>
      <w:r w:rsidRPr="00CB2839">
        <w:rPr>
          <w:sz w:val="24"/>
          <w:szCs w:val="24"/>
        </w:rPr>
        <w:t>Matrícula nº 41/6953</w:t>
      </w:r>
    </w:p>
    <w:p w:rsidR="007E1B9C" w:rsidRPr="00CB2839" w:rsidRDefault="007E1B9C" w:rsidP="00CB2839">
      <w:pPr>
        <w:jc w:val="center"/>
        <w:rPr>
          <w:sz w:val="24"/>
          <w:szCs w:val="24"/>
        </w:rPr>
      </w:pPr>
      <w:r w:rsidRPr="00CB2839">
        <w:rPr>
          <w:sz w:val="24"/>
          <w:szCs w:val="24"/>
        </w:rPr>
        <w:t>CPF nº 104.498.937-82</w:t>
      </w:r>
    </w:p>
    <w:p w:rsidR="00306E35" w:rsidRDefault="00306E35" w:rsidP="00CB2839">
      <w:pPr>
        <w:jc w:val="center"/>
        <w:rPr>
          <w:b/>
          <w:sz w:val="24"/>
          <w:szCs w:val="24"/>
        </w:rPr>
      </w:pPr>
    </w:p>
    <w:p w:rsidR="007E1B9C" w:rsidRPr="000812D2" w:rsidRDefault="007E1B9C" w:rsidP="00CB2839">
      <w:pPr>
        <w:jc w:val="center"/>
        <w:rPr>
          <w:b/>
          <w:sz w:val="24"/>
          <w:szCs w:val="24"/>
        </w:rPr>
      </w:pPr>
      <w:r w:rsidRPr="000812D2">
        <w:rPr>
          <w:b/>
          <w:sz w:val="24"/>
          <w:szCs w:val="24"/>
        </w:rPr>
        <w:t xml:space="preserve">Virginia dos Santos </w:t>
      </w:r>
      <w:proofErr w:type="spellStart"/>
      <w:r w:rsidRPr="000812D2">
        <w:rPr>
          <w:b/>
          <w:sz w:val="24"/>
          <w:szCs w:val="24"/>
        </w:rPr>
        <w:t>Hoelz</w:t>
      </w:r>
      <w:proofErr w:type="spellEnd"/>
    </w:p>
    <w:p w:rsidR="007E1B9C" w:rsidRPr="00CB2839" w:rsidRDefault="007E1B9C" w:rsidP="00CB2839">
      <w:pPr>
        <w:jc w:val="center"/>
        <w:rPr>
          <w:sz w:val="24"/>
          <w:szCs w:val="24"/>
        </w:rPr>
      </w:pPr>
      <w:r w:rsidRPr="00CB2839">
        <w:rPr>
          <w:sz w:val="24"/>
          <w:szCs w:val="24"/>
        </w:rPr>
        <w:t>Matrícula nº 10/6404</w:t>
      </w:r>
    </w:p>
    <w:p w:rsidR="007E1B9C" w:rsidRPr="00CB2839" w:rsidRDefault="007E1B9C" w:rsidP="00CB2839">
      <w:pPr>
        <w:jc w:val="center"/>
        <w:rPr>
          <w:sz w:val="24"/>
          <w:szCs w:val="24"/>
        </w:rPr>
      </w:pPr>
      <w:r w:rsidRPr="00CB2839">
        <w:rPr>
          <w:sz w:val="24"/>
          <w:szCs w:val="24"/>
        </w:rPr>
        <w:t>CPF nº 879.507.237-37</w:t>
      </w:r>
    </w:p>
    <w:p w:rsidR="007E1B9C" w:rsidRPr="00CB2839" w:rsidRDefault="007E1B9C" w:rsidP="00395DE6">
      <w:pPr>
        <w:spacing w:line="360" w:lineRule="auto"/>
        <w:jc w:val="both"/>
        <w:rPr>
          <w:sz w:val="24"/>
          <w:szCs w:val="24"/>
        </w:rPr>
      </w:pPr>
      <w:r w:rsidRPr="00CB2839">
        <w:rPr>
          <w:b/>
          <w:sz w:val="24"/>
          <w:szCs w:val="24"/>
        </w:rPr>
        <w:t>19.3</w:t>
      </w:r>
      <w:r w:rsidRPr="00CB2839">
        <w:rPr>
          <w:sz w:val="24"/>
          <w:szCs w:val="24"/>
        </w:rPr>
        <w:t xml:space="preserve"> – ACEITE DO SECRETÁRIO RESPONSÁVEL PELO TERMO DE REFERÊNCIA.</w:t>
      </w:r>
    </w:p>
    <w:p w:rsidR="007E1B9C" w:rsidRPr="00CB2839" w:rsidRDefault="007E1B9C" w:rsidP="00395DE6">
      <w:pPr>
        <w:spacing w:line="360" w:lineRule="auto"/>
        <w:jc w:val="both"/>
        <w:rPr>
          <w:sz w:val="24"/>
          <w:szCs w:val="24"/>
        </w:rPr>
      </w:pPr>
      <w:r w:rsidRPr="00CB2839">
        <w:rPr>
          <w:sz w:val="24"/>
          <w:szCs w:val="24"/>
        </w:rPr>
        <w:t>De acordo,</w:t>
      </w:r>
    </w:p>
    <w:p w:rsidR="007E1B9C" w:rsidRPr="000812D2" w:rsidRDefault="007E1B9C" w:rsidP="00CB2839">
      <w:pPr>
        <w:jc w:val="center"/>
        <w:rPr>
          <w:b/>
          <w:sz w:val="24"/>
          <w:szCs w:val="24"/>
        </w:rPr>
      </w:pPr>
      <w:r w:rsidRPr="000812D2">
        <w:rPr>
          <w:b/>
          <w:sz w:val="24"/>
          <w:szCs w:val="24"/>
        </w:rPr>
        <w:t xml:space="preserve">Simone Cristina </w:t>
      </w:r>
      <w:proofErr w:type="spellStart"/>
      <w:r w:rsidRPr="000812D2">
        <w:rPr>
          <w:b/>
          <w:sz w:val="24"/>
          <w:szCs w:val="24"/>
        </w:rPr>
        <w:t>Capozi</w:t>
      </w:r>
      <w:proofErr w:type="spellEnd"/>
      <w:r w:rsidRPr="000812D2">
        <w:rPr>
          <w:b/>
          <w:sz w:val="24"/>
          <w:szCs w:val="24"/>
        </w:rPr>
        <w:t xml:space="preserve"> Machado Dutra</w:t>
      </w:r>
    </w:p>
    <w:p w:rsidR="00CB6BFA" w:rsidRPr="000812D2" w:rsidRDefault="007E1B9C" w:rsidP="00CB2839">
      <w:pPr>
        <w:jc w:val="center"/>
        <w:rPr>
          <w:b/>
          <w:sz w:val="24"/>
          <w:szCs w:val="24"/>
        </w:rPr>
      </w:pPr>
      <w:r w:rsidRPr="000812D2">
        <w:rPr>
          <w:b/>
          <w:sz w:val="24"/>
          <w:szCs w:val="24"/>
        </w:rPr>
        <w:t>Secretário Municipal de Assistência Social e Direitos Humanos</w:t>
      </w:r>
    </w:p>
    <w:p w:rsidR="00232691" w:rsidRPr="000812D2" w:rsidRDefault="00232691" w:rsidP="00395DE6">
      <w:pPr>
        <w:spacing w:line="360" w:lineRule="auto"/>
        <w:jc w:val="both"/>
        <w:rPr>
          <w:b/>
          <w:sz w:val="24"/>
          <w:szCs w:val="24"/>
        </w:rPr>
      </w:pPr>
    </w:p>
    <w:p w:rsidR="001239D2" w:rsidRPr="000812D2" w:rsidRDefault="008932D7" w:rsidP="00397515">
      <w:pPr>
        <w:jc w:val="center"/>
        <w:rPr>
          <w:b/>
          <w:color w:val="000000"/>
          <w:sz w:val="24"/>
          <w:szCs w:val="24"/>
        </w:rPr>
      </w:pPr>
      <w:r w:rsidRPr="000812D2">
        <w:rPr>
          <w:b/>
          <w:color w:val="000000"/>
          <w:sz w:val="24"/>
          <w:szCs w:val="24"/>
        </w:rPr>
        <w:lastRenderedPageBreak/>
        <w:t>EDITAL</w:t>
      </w:r>
    </w:p>
    <w:p w:rsidR="009F0F92" w:rsidRPr="000812D2" w:rsidRDefault="009F0F92" w:rsidP="00397515">
      <w:pPr>
        <w:ind w:left="-567" w:right="-284"/>
        <w:jc w:val="center"/>
        <w:rPr>
          <w:b/>
          <w:color w:val="000000"/>
          <w:sz w:val="24"/>
          <w:szCs w:val="24"/>
        </w:rPr>
      </w:pPr>
      <w:r w:rsidRPr="000812D2">
        <w:rPr>
          <w:b/>
          <w:color w:val="000000"/>
          <w:sz w:val="24"/>
          <w:szCs w:val="24"/>
        </w:rPr>
        <w:t xml:space="preserve">PREGÃO PRESENCIAL PARA REGISTRO DE PREÇOS Nº </w:t>
      </w:r>
      <w:r w:rsidR="00E526A8">
        <w:rPr>
          <w:b/>
          <w:color w:val="000000"/>
          <w:sz w:val="24"/>
          <w:szCs w:val="24"/>
        </w:rPr>
        <w:t>111</w:t>
      </w:r>
      <w:r w:rsidRPr="000812D2">
        <w:rPr>
          <w:b/>
          <w:color w:val="000000"/>
          <w:sz w:val="24"/>
          <w:szCs w:val="24"/>
        </w:rPr>
        <w:t>/202</w:t>
      </w:r>
      <w:r w:rsidR="008570E5" w:rsidRPr="000812D2">
        <w:rPr>
          <w:b/>
          <w:color w:val="000000"/>
          <w:sz w:val="24"/>
          <w:szCs w:val="24"/>
        </w:rPr>
        <w:t>2</w:t>
      </w:r>
    </w:p>
    <w:p w:rsidR="009F0F92" w:rsidRPr="000812D2" w:rsidRDefault="009F0F92" w:rsidP="00397515">
      <w:pPr>
        <w:ind w:left="-567" w:right="-284"/>
        <w:jc w:val="center"/>
        <w:rPr>
          <w:b/>
          <w:color w:val="000000"/>
          <w:sz w:val="24"/>
          <w:szCs w:val="24"/>
        </w:rPr>
      </w:pPr>
      <w:r w:rsidRPr="000812D2">
        <w:rPr>
          <w:b/>
          <w:color w:val="000000"/>
          <w:sz w:val="24"/>
          <w:szCs w:val="24"/>
        </w:rPr>
        <w:t>PROPOSTA DE PREÇOS</w:t>
      </w:r>
    </w:p>
    <w:p w:rsidR="009F0F92" w:rsidRPr="000812D2" w:rsidRDefault="009F0F92" w:rsidP="00397515">
      <w:pPr>
        <w:ind w:left="-567" w:right="-284"/>
        <w:jc w:val="center"/>
        <w:rPr>
          <w:b/>
          <w:color w:val="000000"/>
          <w:sz w:val="24"/>
          <w:szCs w:val="24"/>
        </w:rPr>
      </w:pPr>
      <w:r w:rsidRPr="000812D2">
        <w:rPr>
          <w:b/>
          <w:color w:val="000000"/>
          <w:sz w:val="24"/>
          <w:szCs w:val="24"/>
        </w:rPr>
        <w:t>ANEXO II</w:t>
      </w:r>
    </w:p>
    <w:p w:rsidR="009F0F92" w:rsidRPr="000812D2" w:rsidRDefault="009F0F92" w:rsidP="00395DE6">
      <w:pPr>
        <w:ind w:left="-567" w:right="-284"/>
        <w:jc w:val="both"/>
        <w:rPr>
          <w:b/>
          <w:bCs/>
          <w:color w:val="000000"/>
          <w:sz w:val="24"/>
          <w:szCs w:val="24"/>
        </w:rPr>
      </w:pPr>
    </w:p>
    <w:p w:rsidR="009F0F92" w:rsidRPr="000812D2" w:rsidRDefault="009F0F92" w:rsidP="00395DE6">
      <w:pPr>
        <w:pStyle w:val="Ttulo2"/>
        <w:spacing w:after="120"/>
        <w:ind w:left="-567" w:right="-284"/>
        <w:rPr>
          <w:bCs/>
          <w:color w:val="000000"/>
          <w:szCs w:val="24"/>
          <w:lang w:val="pt-BR"/>
        </w:rPr>
      </w:pPr>
      <w:r w:rsidRPr="000812D2">
        <w:rPr>
          <w:bCs/>
          <w:color w:val="000000"/>
          <w:szCs w:val="24"/>
        </w:rPr>
        <w:t>EMPRESA:__________________________________</w:t>
      </w:r>
      <w:r w:rsidR="00E10091" w:rsidRPr="000812D2">
        <w:rPr>
          <w:bCs/>
          <w:color w:val="000000"/>
          <w:szCs w:val="24"/>
        </w:rPr>
        <w:t>_______________________________</w:t>
      </w:r>
    </w:p>
    <w:p w:rsidR="009F0F92" w:rsidRPr="000812D2" w:rsidRDefault="00E10091" w:rsidP="00395DE6">
      <w:pPr>
        <w:spacing w:after="120"/>
        <w:ind w:left="-567" w:right="-284"/>
        <w:jc w:val="both"/>
        <w:rPr>
          <w:b/>
          <w:bCs/>
          <w:color w:val="000000"/>
          <w:sz w:val="24"/>
          <w:szCs w:val="24"/>
        </w:rPr>
      </w:pPr>
      <w:r w:rsidRPr="000812D2">
        <w:rPr>
          <w:b/>
          <w:bCs/>
          <w:color w:val="000000"/>
          <w:sz w:val="24"/>
          <w:szCs w:val="24"/>
        </w:rPr>
        <w:t>Endereço:</w:t>
      </w:r>
      <w:r w:rsidR="009F0F92" w:rsidRPr="000812D2">
        <w:rPr>
          <w:b/>
          <w:bCs/>
          <w:color w:val="000000"/>
          <w:sz w:val="24"/>
          <w:szCs w:val="24"/>
        </w:rPr>
        <w:t>___________________________________________________________________</w:t>
      </w:r>
    </w:p>
    <w:p w:rsidR="009F0F92" w:rsidRPr="000812D2" w:rsidRDefault="009F0F92" w:rsidP="00395DE6">
      <w:pPr>
        <w:spacing w:after="120"/>
        <w:ind w:left="-567" w:right="-284"/>
        <w:jc w:val="both"/>
        <w:rPr>
          <w:b/>
          <w:bCs/>
          <w:color w:val="000000"/>
          <w:sz w:val="24"/>
          <w:szCs w:val="24"/>
        </w:rPr>
      </w:pPr>
      <w:r w:rsidRPr="000812D2">
        <w:rPr>
          <w:b/>
          <w:bCs/>
          <w:color w:val="000000"/>
          <w:sz w:val="24"/>
          <w:szCs w:val="24"/>
        </w:rPr>
        <w:t>Cid</w:t>
      </w:r>
      <w:r w:rsidR="00E10091" w:rsidRPr="000812D2">
        <w:rPr>
          <w:b/>
          <w:bCs/>
          <w:color w:val="000000"/>
          <w:sz w:val="24"/>
          <w:szCs w:val="24"/>
        </w:rPr>
        <w:t>ade: ___________________Estado:</w:t>
      </w:r>
      <w:r w:rsidRPr="000812D2">
        <w:rPr>
          <w:b/>
          <w:bCs/>
          <w:color w:val="000000"/>
          <w:sz w:val="24"/>
          <w:szCs w:val="24"/>
        </w:rPr>
        <w:t>__________________</w:t>
      </w:r>
      <w:proofErr w:type="spellStart"/>
      <w:r w:rsidRPr="000812D2">
        <w:rPr>
          <w:b/>
          <w:bCs/>
          <w:color w:val="000000"/>
          <w:sz w:val="24"/>
          <w:szCs w:val="24"/>
        </w:rPr>
        <w:t>Tel</w:t>
      </w:r>
      <w:proofErr w:type="spellEnd"/>
      <w:r w:rsidRPr="000812D2">
        <w:rPr>
          <w:b/>
          <w:bCs/>
          <w:color w:val="000000"/>
          <w:sz w:val="24"/>
          <w:szCs w:val="24"/>
        </w:rPr>
        <w:t>: _____________________</w:t>
      </w:r>
    </w:p>
    <w:p w:rsidR="00E10091" w:rsidRPr="000812D2" w:rsidRDefault="009F0F92" w:rsidP="00395DE6">
      <w:pPr>
        <w:spacing w:after="120"/>
        <w:ind w:left="-567" w:right="-284"/>
        <w:jc w:val="both"/>
        <w:rPr>
          <w:b/>
          <w:bCs/>
          <w:color w:val="000000"/>
          <w:sz w:val="24"/>
          <w:szCs w:val="24"/>
        </w:rPr>
      </w:pPr>
      <w:r w:rsidRPr="000812D2">
        <w:rPr>
          <w:b/>
          <w:bCs/>
          <w:color w:val="000000"/>
          <w:sz w:val="24"/>
          <w:szCs w:val="24"/>
        </w:rPr>
        <w:t>CNPJ: _________________________Inscrição Estadual:____________________________</w:t>
      </w:r>
    </w:p>
    <w:p w:rsidR="00CB6BFA" w:rsidRPr="000812D2" w:rsidRDefault="00E10091" w:rsidP="00395DE6">
      <w:pPr>
        <w:spacing w:after="120"/>
        <w:ind w:left="-567" w:right="-284"/>
        <w:jc w:val="both"/>
        <w:rPr>
          <w:b/>
          <w:bCs/>
          <w:color w:val="000000"/>
          <w:sz w:val="24"/>
          <w:szCs w:val="24"/>
        </w:rPr>
      </w:pPr>
      <w:r w:rsidRPr="000812D2">
        <w:rPr>
          <w:b/>
          <w:bCs/>
          <w:color w:val="000000"/>
          <w:sz w:val="24"/>
          <w:szCs w:val="24"/>
        </w:rPr>
        <w:t>E-mail:__</w:t>
      </w:r>
      <w:r w:rsidR="009F0F92" w:rsidRPr="000812D2">
        <w:rPr>
          <w:b/>
          <w:bCs/>
          <w:color w:val="000000"/>
          <w:sz w:val="24"/>
          <w:szCs w:val="24"/>
        </w:rPr>
        <w:t>___________________________________________________________________</w:t>
      </w:r>
    </w:p>
    <w:p w:rsidR="00C86EE1" w:rsidRPr="000812D2" w:rsidRDefault="00C86EE1" w:rsidP="00395DE6">
      <w:pPr>
        <w:spacing w:after="160" w:line="276" w:lineRule="auto"/>
        <w:jc w:val="both"/>
        <w:rPr>
          <w:b/>
          <w:sz w:val="24"/>
          <w:szCs w:val="24"/>
        </w:rPr>
      </w:pPr>
      <w:r w:rsidRPr="000812D2">
        <w:rPr>
          <w:b/>
          <w:sz w:val="24"/>
          <w:szCs w:val="24"/>
        </w:rPr>
        <w:t>LOTE ÚNICO</w:t>
      </w:r>
    </w:p>
    <w:tbl>
      <w:tblPr>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685"/>
        <w:gridCol w:w="1134"/>
        <w:gridCol w:w="1276"/>
        <w:gridCol w:w="1276"/>
        <w:gridCol w:w="1276"/>
      </w:tblGrid>
      <w:tr w:rsidR="008A4458" w:rsidRPr="00397515" w:rsidTr="00397515">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8DB3E2"/>
            <w:vAlign w:val="center"/>
            <w:hideMark/>
          </w:tcPr>
          <w:p w:rsidR="008A4458" w:rsidRPr="00397515" w:rsidRDefault="008A4458" w:rsidP="00397515">
            <w:pPr>
              <w:spacing w:line="276" w:lineRule="auto"/>
              <w:contextualSpacing/>
              <w:jc w:val="center"/>
              <w:rPr>
                <w:b/>
                <w:sz w:val="20"/>
              </w:rPr>
            </w:pPr>
            <w:r w:rsidRPr="00397515">
              <w:rPr>
                <w:b/>
                <w:sz w:val="20"/>
              </w:rPr>
              <w:t>Item</w:t>
            </w:r>
          </w:p>
        </w:tc>
        <w:tc>
          <w:tcPr>
            <w:tcW w:w="3685" w:type="dxa"/>
            <w:tcBorders>
              <w:top w:val="single" w:sz="4" w:space="0" w:color="000000"/>
              <w:left w:val="single" w:sz="4" w:space="0" w:color="000000"/>
              <w:bottom w:val="single" w:sz="4" w:space="0" w:color="000000"/>
              <w:right w:val="single" w:sz="4" w:space="0" w:color="auto"/>
            </w:tcBorders>
            <w:shd w:val="clear" w:color="auto" w:fill="8DB3E2"/>
            <w:vAlign w:val="center"/>
            <w:hideMark/>
          </w:tcPr>
          <w:p w:rsidR="008A4458" w:rsidRPr="00397515" w:rsidRDefault="008A4458" w:rsidP="00397515">
            <w:pPr>
              <w:spacing w:line="276" w:lineRule="auto"/>
              <w:contextualSpacing/>
              <w:jc w:val="center"/>
              <w:rPr>
                <w:b/>
                <w:sz w:val="20"/>
              </w:rPr>
            </w:pPr>
            <w:r w:rsidRPr="00397515">
              <w:rPr>
                <w:b/>
                <w:sz w:val="20"/>
              </w:rPr>
              <w:t>Especificação</w:t>
            </w:r>
          </w:p>
        </w:tc>
        <w:tc>
          <w:tcPr>
            <w:tcW w:w="1134" w:type="dxa"/>
            <w:tcBorders>
              <w:top w:val="single" w:sz="4" w:space="0" w:color="000000"/>
              <w:left w:val="single" w:sz="4" w:space="0" w:color="000000"/>
              <w:bottom w:val="single" w:sz="4" w:space="0" w:color="000000"/>
              <w:right w:val="single" w:sz="4" w:space="0" w:color="auto"/>
            </w:tcBorders>
            <w:shd w:val="clear" w:color="auto" w:fill="8DB3E2"/>
            <w:vAlign w:val="center"/>
            <w:hideMark/>
          </w:tcPr>
          <w:p w:rsidR="008A4458" w:rsidRPr="00397515" w:rsidRDefault="008A4458" w:rsidP="00397515">
            <w:pPr>
              <w:spacing w:line="276" w:lineRule="auto"/>
              <w:contextualSpacing/>
              <w:jc w:val="center"/>
              <w:rPr>
                <w:b/>
                <w:sz w:val="20"/>
              </w:rPr>
            </w:pPr>
            <w:r w:rsidRPr="00397515">
              <w:rPr>
                <w:b/>
                <w:sz w:val="20"/>
              </w:rPr>
              <w:t>Unidade de medida</w:t>
            </w:r>
          </w:p>
        </w:tc>
        <w:tc>
          <w:tcPr>
            <w:tcW w:w="1276" w:type="dxa"/>
            <w:tcBorders>
              <w:top w:val="single" w:sz="4" w:space="0" w:color="000000"/>
              <w:left w:val="single" w:sz="4" w:space="0" w:color="auto"/>
              <w:bottom w:val="single" w:sz="4" w:space="0" w:color="000000"/>
              <w:right w:val="single" w:sz="4" w:space="0" w:color="000000"/>
            </w:tcBorders>
            <w:shd w:val="clear" w:color="auto" w:fill="8DB3E2"/>
            <w:vAlign w:val="center"/>
          </w:tcPr>
          <w:p w:rsidR="008A4458" w:rsidRPr="00397515" w:rsidRDefault="008A4458" w:rsidP="00397515">
            <w:pPr>
              <w:spacing w:line="276" w:lineRule="auto"/>
              <w:contextualSpacing/>
              <w:jc w:val="center"/>
              <w:rPr>
                <w:b/>
                <w:sz w:val="20"/>
              </w:rPr>
            </w:pPr>
            <w:r w:rsidRPr="00397515">
              <w:rPr>
                <w:b/>
                <w:sz w:val="20"/>
              </w:rPr>
              <w:t>Quantidade máxima</w:t>
            </w:r>
          </w:p>
        </w:tc>
        <w:tc>
          <w:tcPr>
            <w:tcW w:w="1276" w:type="dxa"/>
            <w:tcBorders>
              <w:top w:val="single" w:sz="4" w:space="0" w:color="000000"/>
              <w:left w:val="single" w:sz="4" w:space="0" w:color="auto"/>
              <w:bottom w:val="single" w:sz="4" w:space="0" w:color="000000"/>
              <w:right w:val="single" w:sz="4" w:space="0" w:color="000000"/>
            </w:tcBorders>
            <w:shd w:val="clear" w:color="auto" w:fill="8DB3E2"/>
            <w:vAlign w:val="center"/>
          </w:tcPr>
          <w:p w:rsidR="008A4458" w:rsidRPr="00397515" w:rsidRDefault="008A4458" w:rsidP="00397515">
            <w:pPr>
              <w:spacing w:line="276" w:lineRule="auto"/>
              <w:contextualSpacing/>
              <w:jc w:val="center"/>
              <w:rPr>
                <w:b/>
                <w:sz w:val="20"/>
              </w:rPr>
            </w:pPr>
            <w:r w:rsidRPr="00397515">
              <w:rPr>
                <w:b/>
                <w:sz w:val="20"/>
              </w:rPr>
              <w:t>VALOR UNITÁRO</w:t>
            </w:r>
          </w:p>
          <w:p w:rsidR="008A4458" w:rsidRPr="00397515" w:rsidRDefault="008A4458" w:rsidP="00397515">
            <w:pPr>
              <w:spacing w:line="276" w:lineRule="auto"/>
              <w:contextualSpacing/>
              <w:jc w:val="center"/>
              <w:rPr>
                <w:b/>
                <w:sz w:val="20"/>
              </w:rPr>
            </w:pPr>
            <w:r w:rsidRPr="00397515">
              <w:rPr>
                <w:b/>
                <w:sz w:val="20"/>
              </w:rPr>
              <w:t>R$</w:t>
            </w:r>
          </w:p>
        </w:tc>
        <w:tc>
          <w:tcPr>
            <w:tcW w:w="1276" w:type="dxa"/>
            <w:tcBorders>
              <w:top w:val="single" w:sz="4" w:space="0" w:color="000000"/>
              <w:left w:val="single" w:sz="4" w:space="0" w:color="auto"/>
              <w:bottom w:val="single" w:sz="4" w:space="0" w:color="000000"/>
              <w:right w:val="single" w:sz="4" w:space="0" w:color="000000"/>
            </w:tcBorders>
            <w:shd w:val="clear" w:color="auto" w:fill="8DB3E2"/>
            <w:vAlign w:val="center"/>
          </w:tcPr>
          <w:p w:rsidR="008A4458" w:rsidRPr="00397515" w:rsidRDefault="008A4458" w:rsidP="00397515">
            <w:pPr>
              <w:spacing w:line="276" w:lineRule="auto"/>
              <w:contextualSpacing/>
              <w:jc w:val="center"/>
              <w:rPr>
                <w:b/>
                <w:sz w:val="20"/>
              </w:rPr>
            </w:pPr>
            <w:r w:rsidRPr="00397515">
              <w:rPr>
                <w:b/>
                <w:sz w:val="20"/>
              </w:rPr>
              <w:t>VALOR TOTAL</w:t>
            </w:r>
          </w:p>
          <w:p w:rsidR="008A4458" w:rsidRPr="00397515" w:rsidRDefault="008A4458" w:rsidP="00397515">
            <w:pPr>
              <w:spacing w:line="276" w:lineRule="auto"/>
              <w:contextualSpacing/>
              <w:jc w:val="center"/>
              <w:rPr>
                <w:b/>
                <w:sz w:val="20"/>
              </w:rPr>
            </w:pPr>
            <w:r w:rsidRPr="00397515">
              <w:rPr>
                <w:b/>
                <w:sz w:val="20"/>
              </w:rPr>
              <w:t>R$</w:t>
            </w:r>
          </w:p>
        </w:tc>
      </w:tr>
      <w:tr w:rsidR="008A4458" w:rsidRPr="00397515" w:rsidTr="00397515">
        <w:trPr>
          <w:trHeight w:val="650"/>
          <w:jc w:val="center"/>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4458" w:rsidRPr="00397515" w:rsidRDefault="008A4458" w:rsidP="00397515">
            <w:pPr>
              <w:spacing w:line="276" w:lineRule="auto"/>
              <w:contextualSpacing/>
              <w:jc w:val="center"/>
              <w:rPr>
                <w:sz w:val="20"/>
              </w:rPr>
            </w:pPr>
            <w:r w:rsidRPr="00397515">
              <w:rPr>
                <w:sz w:val="20"/>
              </w:rPr>
              <w:t>01</w:t>
            </w:r>
          </w:p>
        </w:tc>
        <w:tc>
          <w:tcPr>
            <w:tcW w:w="3685" w:type="dxa"/>
            <w:tcBorders>
              <w:top w:val="single" w:sz="4" w:space="0" w:color="000000"/>
              <w:left w:val="single" w:sz="4" w:space="0" w:color="000000"/>
              <w:bottom w:val="single" w:sz="4" w:space="0" w:color="000000"/>
              <w:right w:val="single" w:sz="4" w:space="0" w:color="auto"/>
            </w:tcBorders>
            <w:shd w:val="clear" w:color="auto" w:fill="auto"/>
            <w:vAlign w:val="center"/>
          </w:tcPr>
          <w:p w:rsidR="008A4458" w:rsidRPr="00397515" w:rsidRDefault="008A4458" w:rsidP="00397515">
            <w:pPr>
              <w:spacing w:after="200" w:line="276" w:lineRule="auto"/>
              <w:jc w:val="center"/>
              <w:rPr>
                <w:sz w:val="20"/>
              </w:rPr>
            </w:pPr>
            <w:r w:rsidRPr="00397515">
              <w:rPr>
                <w:sz w:val="20"/>
              </w:rPr>
              <w:t>Urna Simples de Madeira para adulto.</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8A4458" w:rsidRPr="00397515" w:rsidRDefault="008A4458" w:rsidP="00397515">
            <w:pPr>
              <w:spacing w:line="276" w:lineRule="auto"/>
              <w:contextualSpacing/>
              <w:jc w:val="center"/>
              <w:rPr>
                <w:sz w:val="20"/>
              </w:rPr>
            </w:pPr>
            <w:r w:rsidRPr="00397515">
              <w:rPr>
                <w:sz w:val="20"/>
              </w:rPr>
              <w:t>UND</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rsidR="008A4458" w:rsidRPr="00397515" w:rsidRDefault="008A4458" w:rsidP="00397515">
            <w:pPr>
              <w:spacing w:after="200" w:line="276" w:lineRule="auto"/>
              <w:jc w:val="center"/>
              <w:rPr>
                <w:sz w:val="20"/>
              </w:rPr>
            </w:pPr>
            <w:r w:rsidRPr="00397515">
              <w:rPr>
                <w:sz w:val="20"/>
              </w:rPr>
              <w:t>40</w:t>
            </w:r>
          </w:p>
        </w:tc>
        <w:tc>
          <w:tcPr>
            <w:tcW w:w="1276" w:type="dxa"/>
            <w:tcBorders>
              <w:top w:val="single" w:sz="4" w:space="0" w:color="000000"/>
              <w:left w:val="single" w:sz="4" w:space="0" w:color="auto"/>
              <w:bottom w:val="single" w:sz="4" w:space="0" w:color="000000"/>
              <w:right w:val="single" w:sz="4" w:space="0" w:color="000000"/>
            </w:tcBorders>
            <w:vAlign w:val="center"/>
          </w:tcPr>
          <w:p w:rsidR="008A4458" w:rsidRPr="00397515" w:rsidRDefault="008A4458" w:rsidP="00397515">
            <w:pPr>
              <w:spacing w:after="200" w:line="276" w:lineRule="auto"/>
              <w:jc w:val="center"/>
              <w:rPr>
                <w:sz w:val="20"/>
              </w:rPr>
            </w:pPr>
          </w:p>
        </w:tc>
        <w:tc>
          <w:tcPr>
            <w:tcW w:w="1276" w:type="dxa"/>
            <w:tcBorders>
              <w:top w:val="single" w:sz="4" w:space="0" w:color="000000"/>
              <w:left w:val="single" w:sz="4" w:space="0" w:color="auto"/>
              <w:bottom w:val="single" w:sz="4" w:space="0" w:color="000000"/>
              <w:right w:val="single" w:sz="4" w:space="0" w:color="000000"/>
            </w:tcBorders>
            <w:vAlign w:val="center"/>
          </w:tcPr>
          <w:p w:rsidR="008A4458" w:rsidRPr="00397515" w:rsidRDefault="008A4458" w:rsidP="00397515">
            <w:pPr>
              <w:spacing w:after="200" w:line="276" w:lineRule="auto"/>
              <w:jc w:val="center"/>
              <w:rPr>
                <w:sz w:val="20"/>
              </w:rPr>
            </w:pPr>
          </w:p>
        </w:tc>
      </w:tr>
      <w:tr w:rsidR="008A4458" w:rsidRPr="00397515" w:rsidTr="00397515">
        <w:trPr>
          <w:trHeight w:val="119"/>
          <w:jc w:val="center"/>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4458" w:rsidRPr="00397515" w:rsidRDefault="008A4458" w:rsidP="00397515">
            <w:pPr>
              <w:spacing w:line="276" w:lineRule="auto"/>
              <w:contextualSpacing/>
              <w:jc w:val="center"/>
              <w:rPr>
                <w:sz w:val="20"/>
              </w:rPr>
            </w:pPr>
            <w:r w:rsidRPr="00397515">
              <w:rPr>
                <w:sz w:val="20"/>
              </w:rPr>
              <w:t>02</w:t>
            </w:r>
          </w:p>
        </w:tc>
        <w:tc>
          <w:tcPr>
            <w:tcW w:w="3685" w:type="dxa"/>
            <w:tcBorders>
              <w:top w:val="single" w:sz="4" w:space="0" w:color="000000"/>
              <w:left w:val="single" w:sz="4" w:space="0" w:color="000000"/>
              <w:bottom w:val="single" w:sz="4" w:space="0" w:color="000000"/>
              <w:right w:val="single" w:sz="4" w:space="0" w:color="auto"/>
            </w:tcBorders>
            <w:shd w:val="clear" w:color="auto" w:fill="auto"/>
            <w:vAlign w:val="center"/>
          </w:tcPr>
          <w:p w:rsidR="008A4458" w:rsidRPr="00397515" w:rsidRDefault="008A4458" w:rsidP="00397515">
            <w:pPr>
              <w:spacing w:after="200" w:line="276" w:lineRule="auto"/>
              <w:jc w:val="center"/>
              <w:rPr>
                <w:sz w:val="20"/>
              </w:rPr>
            </w:pPr>
            <w:r w:rsidRPr="00397515">
              <w:rPr>
                <w:sz w:val="20"/>
              </w:rPr>
              <w:t>Urna Infantil Simples de madeira para crianças de 60 cm até 1,40cm.</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8A4458" w:rsidRPr="00397515" w:rsidRDefault="008A4458" w:rsidP="00397515">
            <w:pPr>
              <w:spacing w:after="200" w:line="276" w:lineRule="auto"/>
              <w:jc w:val="center"/>
              <w:rPr>
                <w:sz w:val="20"/>
              </w:rPr>
            </w:pPr>
            <w:r w:rsidRPr="00397515">
              <w:rPr>
                <w:sz w:val="20"/>
              </w:rPr>
              <w:t>UND</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rsidR="008A4458" w:rsidRPr="00397515" w:rsidRDefault="008A4458" w:rsidP="00397515">
            <w:pPr>
              <w:spacing w:after="200" w:line="276" w:lineRule="auto"/>
              <w:jc w:val="center"/>
              <w:rPr>
                <w:sz w:val="20"/>
              </w:rPr>
            </w:pPr>
            <w:r w:rsidRPr="00397515">
              <w:rPr>
                <w:sz w:val="20"/>
              </w:rPr>
              <w:t>06</w:t>
            </w:r>
          </w:p>
        </w:tc>
        <w:tc>
          <w:tcPr>
            <w:tcW w:w="1276" w:type="dxa"/>
            <w:tcBorders>
              <w:top w:val="single" w:sz="4" w:space="0" w:color="000000"/>
              <w:left w:val="single" w:sz="4" w:space="0" w:color="auto"/>
              <w:bottom w:val="single" w:sz="4" w:space="0" w:color="000000"/>
              <w:right w:val="single" w:sz="4" w:space="0" w:color="000000"/>
            </w:tcBorders>
            <w:vAlign w:val="center"/>
          </w:tcPr>
          <w:p w:rsidR="008A4458" w:rsidRPr="00397515" w:rsidRDefault="008A4458" w:rsidP="00397515">
            <w:pPr>
              <w:spacing w:after="200" w:line="276" w:lineRule="auto"/>
              <w:jc w:val="center"/>
              <w:rPr>
                <w:sz w:val="20"/>
              </w:rPr>
            </w:pPr>
          </w:p>
        </w:tc>
        <w:tc>
          <w:tcPr>
            <w:tcW w:w="1276" w:type="dxa"/>
            <w:tcBorders>
              <w:top w:val="single" w:sz="4" w:space="0" w:color="000000"/>
              <w:left w:val="single" w:sz="4" w:space="0" w:color="auto"/>
              <w:bottom w:val="single" w:sz="4" w:space="0" w:color="000000"/>
              <w:right w:val="single" w:sz="4" w:space="0" w:color="000000"/>
            </w:tcBorders>
            <w:vAlign w:val="center"/>
          </w:tcPr>
          <w:p w:rsidR="008A4458" w:rsidRPr="00397515" w:rsidRDefault="008A4458" w:rsidP="00397515">
            <w:pPr>
              <w:spacing w:after="200" w:line="276" w:lineRule="auto"/>
              <w:jc w:val="center"/>
              <w:rPr>
                <w:sz w:val="20"/>
              </w:rPr>
            </w:pPr>
          </w:p>
        </w:tc>
      </w:tr>
      <w:tr w:rsidR="008A4458" w:rsidRPr="00397515" w:rsidTr="00397515">
        <w:trPr>
          <w:trHeight w:val="707"/>
          <w:jc w:val="center"/>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4458" w:rsidRPr="00397515" w:rsidRDefault="008A4458" w:rsidP="00397515">
            <w:pPr>
              <w:spacing w:line="276" w:lineRule="auto"/>
              <w:contextualSpacing/>
              <w:jc w:val="center"/>
              <w:rPr>
                <w:sz w:val="20"/>
              </w:rPr>
            </w:pPr>
            <w:r w:rsidRPr="00397515">
              <w:rPr>
                <w:sz w:val="20"/>
              </w:rPr>
              <w:t>03</w:t>
            </w:r>
          </w:p>
        </w:tc>
        <w:tc>
          <w:tcPr>
            <w:tcW w:w="3685" w:type="dxa"/>
            <w:tcBorders>
              <w:top w:val="single" w:sz="4" w:space="0" w:color="000000"/>
              <w:left w:val="single" w:sz="4" w:space="0" w:color="000000"/>
              <w:bottom w:val="single" w:sz="4" w:space="0" w:color="000000"/>
              <w:right w:val="single" w:sz="4" w:space="0" w:color="auto"/>
            </w:tcBorders>
            <w:shd w:val="clear" w:color="auto" w:fill="auto"/>
            <w:vAlign w:val="center"/>
          </w:tcPr>
          <w:p w:rsidR="008A4458" w:rsidRPr="00397515" w:rsidRDefault="008A4458" w:rsidP="00397515">
            <w:pPr>
              <w:spacing w:after="200" w:line="276" w:lineRule="auto"/>
              <w:jc w:val="center"/>
              <w:rPr>
                <w:sz w:val="20"/>
              </w:rPr>
            </w:pPr>
            <w:r w:rsidRPr="00397515">
              <w:rPr>
                <w:sz w:val="20"/>
              </w:rPr>
              <w:t>Urna infantil simples de madeira para criança até 60 cm.</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8A4458" w:rsidRPr="00397515" w:rsidRDefault="008A4458" w:rsidP="00397515">
            <w:pPr>
              <w:spacing w:after="200" w:line="276" w:lineRule="auto"/>
              <w:jc w:val="center"/>
              <w:rPr>
                <w:sz w:val="20"/>
              </w:rPr>
            </w:pPr>
            <w:r w:rsidRPr="00397515">
              <w:rPr>
                <w:sz w:val="20"/>
              </w:rPr>
              <w:t>UND</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rsidR="008A4458" w:rsidRPr="00397515" w:rsidRDefault="008A4458" w:rsidP="00397515">
            <w:pPr>
              <w:spacing w:after="200" w:line="276" w:lineRule="auto"/>
              <w:jc w:val="center"/>
              <w:rPr>
                <w:sz w:val="20"/>
              </w:rPr>
            </w:pPr>
            <w:r w:rsidRPr="00397515">
              <w:rPr>
                <w:sz w:val="20"/>
              </w:rPr>
              <w:t>10</w:t>
            </w:r>
          </w:p>
        </w:tc>
        <w:tc>
          <w:tcPr>
            <w:tcW w:w="1276" w:type="dxa"/>
            <w:tcBorders>
              <w:top w:val="single" w:sz="4" w:space="0" w:color="000000"/>
              <w:left w:val="single" w:sz="4" w:space="0" w:color="auto"/>
              <w:bottom w:val="single" w:sz="4" w:space="0" w:color="000000"/>
              <w:right w:val="single" w:sz="4" w:space="0" w:color="000000"/>
            </w:tcBorders>
            <w:vAlign w:val="center"/>
          </w:tcPr>
          <w:p w:rsidR="008A4458" w:rsidRPr="00397515" w:rsidRDefault="008A4458" w:rsidP="00397515">
            <w:pPr>
              <w:spacing w:after="200" w:line="276" w:lineRule="auto"/>
              <w:jc w:val="center"/>
              <w:rPr>
                <w:sz w:val="20"/>
              </w:rPr>
            </w:pPr>
          </w:p>
        </w:tc>
        <w:tc>
          <w:tcPr>
            <w:tcW w:w="1276" w:type="dxa"/>
            <w:tcBorders>
              <w:top w:val="single" w:sz="4" w:space="0" w:color="000000"/>
              <w:left w:val="single" w:sz="4" w:space="0" w:color="auto"/>
              <w:bottom w:val="single" w:sz="4" w:space="0" w:color="000000"/>
              <w:right w:val="single" w:sz="4" w:space="0" w:color="000000"/>
            </w:tcBorders>
            <w:vAlign w:val="center"/>
          </w:tcPr>
          <w:p w:rsidR="008A4458" w:rsidRPr="00397515" w:rsidRDefault="008A4458" w:rsidP="00397515">
            <w:pPr>
              <w:spacing w:after="200" w:line="276" w:lineRule="auto"/>
              <w:jc w:val="center"/>
              <w:rPr>
                <w:sz w:val="20"/>
              </w:rPr>
            </w:pPr>
          </w:p>
        </w:tc>
      </w:tr>
      <w:tr w:rsidR="008A4458" w:rsidRPr="00397515" w:rsidTr="00397515">
        <w:trPr>
          <w:trHeight w:val="664"/>
          <w:jc w:val="center"/>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4458" w:rsidRPr="00397515" w:rsidRDefault="008A4458" w:rsidP="00397515">
            <w:pPr>
              <w:spacing w:line="276" w:lineRule="auto"/>
              <w:contextualSpacing/>
              <w:jc w:val="center"/>
              <w:rPr>
                <w:sz w:val="20"/>
              </w:rPr>
            </w:pPr>
            <w:r w:rsidRPr="00397515">
              <w:rPr>
                <w:sz w:val="20"/>
              </w:rPr>
              <w:t>04</w:t>
            </w:r>
          </w:p>
        </w:tc>
        <w:tc>
          <w:tcPr>
            <w:tcW w:w="3685" w:type="dxa"/>
            <w:tcBorders>
              <w:top w:val="single" w:sz="4" w:space="0" w:color="000000"/>
              <w:left w:val="single" w:sz="4" w:space="0" w:color="000000"/>
              <w:bottom w:val="single" w:sz="4" w:space="0" w:color="000000"/>
              <w:right w:val="single" w:sz="4" w:space="0" w:color="auto"/>
            </w:tcBorders>
            <w:shd w:val="clear" w:color="auto" w:fill="auto"/>
            <w:vAlign w:val="center"/>
          </w:tcPr>
          <w:p w:rsidR="008A4458" w:rsidRPr="00397515" w:rsidRDefault="008A4458" w:rsidP="00397515">
            <w:pPr>
              <w:spacing w:after="200" w:line="276" w:lineRule="auto"/>
              <w:jc w:val="center"/>
              <w:rPr>
                <w:sz w:val="20"/>
              </w:rPr>
            </w:pPr>
            <w:r w:rsidRPr="00397515">
              <w:rPr>
                <w:sz w:val="20"/>
              </w:rPr>
              <w:t>Urna Baleia simples de madeira com</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8A4458" w:rsidRPr="00397515" w:rsidRDefault="008A4458" w:rsidP="00397515">
            <w:pPr>
              <w:spacing w:after="200" w:line="276" w:lineRule="auto"/>
              <w:jc w:val="center"/>
              <w:rPr>
                <w:sz w:val="20"/>
              </w:rPr>
            </w:pPr>
            <w:r w:rsidRPr="00397515">
              <w:rPr>
                <w:sz w:val="20"/>
              </w:rPr>
              <w:t>UND</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rsidR="008A4458" w:rsidRPr="00397515" w:rsidRDefault="008A4458" w:rsidP="00397515">
            <w:pPr>
              <w:spacing w:after="200" w:line="276" w:lineRule="auto"/>
              <w:jc w:val="center"/>
              <w:rPr>
                <w:sz w:val="20"/>
              </w:rPr>
            </w:pPr>
            <w:r w:rsidRPr="00397515">
              <w:rPr>
                <w:sz w:val="20"/>
              </w:rPr>
              <w:t>04</w:t>
            </w:r>
          </w:p>
        </w:tc>
        <w:tc>
          <w:tcPr>
            <w:tcW w:w="1276" w:type="dxa"/>
            <w:tcBorders>
              <w:top w:val="single" w:sz="4" w:space="0" w:color="000000"/>
              <w:left w:val="single" w:sz="4" w:space="0" w:color="auto"/>
              <w:bottom w:val="single" w:sz="4" w:space="0" w:color="000000"/>
              <w:right w:val="single" w:sz="4" w:space="0" w:color="000000"/>
            </w:tcBorders>
            <w:vAlign w:val="center"/>
          </w:tcPr>
          <w:p w:rsidR="008A4458" w:rsidRPr="00397515" w:rsidRDefault="008A4458" w:rsidP="00397515">
            <w:pPr>
              <w:spacing w:after="200" w:line="276" w:lineRule="auto"/>
              <w:jc w:val="center"/>
              <w:rPr>
                <w:sz w:val="20"/>
              </w:rPr>
            </w:pPr>
          </w:p>
        </w:tc>
        <w:tc>
          <w:tcPr>
            <w:tcW w:w="1276" w:type="dxa"/>
            <w:tcBorders>
              <w:top w:val="single" w:sz="4" w:space="0" w:color="000000"/>
              <w:left w:val="single" w:sz="4" w:space="0" w:color="auto"/>
              <w:bottom w:val="single" w:sz="4" w:space="0" w:color="000000"/>
              <w:right w:val="single" w:sz="4" w:space="0" w:color="000000"/>
            </w:tcBorders>
            <w:vAlign w:val="center"/>
          </w:tcPr>
          <w:p w:rsidR="008A4458" w:rsidRPr="00397515" w:rsidRDefault="008A4458" w:rsidP="00397515">
            <w:pPr>
              <w:spacing w:after="200" w:line="276" w:lineRule="auto"/>
              <w:jc w:val="center"/>
              <w:rPr>
                <w:sz w:val="20"/>
              </w:rPr>
            </w:pPr>
          </w:p>
        </w:tc>
      </w:tr>
      <w:tr w:rsidR="008A4458" w:rsidRPr="00397515" w:rsidTr="00397515">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4458" w:rsidRPr="00397515" w:rsidRDefault="008A4458" w:rsidP="00397515">
            <w:pPr>
              <w:spacing w:line="276" w:lineRule="auto"/>
              <w:contextualSpacing/>
              <w:jc w:val="center"/>
              <w:rPr>
                <w:sz w:val="20"/>
              </w:rPr>
            </w:pPr>
            <w:r w:rsidRPr="00397515">
              <w:rPr>
                <w:sz w:val="20"/>
              </w:rPr>
              <w:t>05</w:t>
            </w:r>
          </w:p>
        </w:tc>
        <w:tc>
          <w:tcPr>
            <w:tcW w:w="3685" w:type="dxa"/>
            <w:tcBorders>
              <w:top w:val="single" w:sz="4" w:space="0" w:color="000000"/>
              <w:left w:val="single" w:sz="4" w:space="0" w:color="000000"/>
              <w:bottom w:val="single" w:sz="4" w:space="0" w:color="000000"/>
              <w:right w:val="single" w:sz="4" w:space="0" w:color="auto"/>
            </w:tcBorders>
            <w:shd w:val="clear" w:color="auto" w:fill="auto"/>
            <w:vAlign w:val="center"/>
          </w:tcPr>
          <w:p w:rsidR="008A4458" w:rsidRPr="00397515" w:rsidRDefault="008A4458" w:rsidP="00397515">
            <w:pPr>
              <w:spacing w:after="200" w:line="276" w:lineRule="auto"/>
              <w:jc w:val="center"/>
              <w:rPr>
                <w:sz w:val="20"/>
              </w:rPr>
            </w:pPr>
            <w:r w:rsidRPr="00397515">
              <w:rPr>
                <w:sz w:val="20"/>
              </w:rPr>
              <w:t>Kit de flores ou manto em cetim (Para as urnas descritas nos itens 01, 02, 03 e 04 desta tabela), serviço de preparo funeral incluindo higienização do corpo, tamponamento, aplicação de formol e translado dentro do Município de Bom Jardim.</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8A4458" w:rsidRPr="00397515" w:rsidRDefault="008A4458" w:rsidP="00397515">
            <w:pPr>
              <w:spacing w:after="200" w:line="276" w:lineRule="auto"/>
              <w:jc w:val="center"/>
              <w:rPr>
                <w:sz w:val="20"/>
              </w:rPr>
            </w:pPr>
            <w:r w:rsidRPr="00397515">
              <w:rPr>
                <w:sz w:val="20"/>
              </w:rPr>
              <w:t>UND</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rsidR="008A4458" w:rsidRPr="00397515" w:rsidRDefault="00D03A4C" w:rsidP="00397515">
            <w:pPr>
              <w:spacing w:after="200" w:line="276" w:lineRule="auto"/>
              <w:jc w:val="center"/>
              <w:rPr>
                <w:sz w:val="20"/>
              </w:rPr>
            </w:pPr>
            <w:r>
              <w:rPr>
                <w:sz w:val="20"/>
              </w:rPr>
              <w:t>60</w:t>
            </w:r>
          </w:p>
        </w:tc>
        <w:tc>
          <w:tcPr>
            <w:tcW w:w="1276" w:type="dxa"/>
            <w:tcBorders>
              <w:top w:val="single" w:sz="4" w:space="0" w:color="000000"/>
              <w:left w:val="single" w:sz="4" w:space="0" w:color="auto"/>
              <w:bottom w:val="single" w:sz="4" w:space="0" w:color="000000"/>
              <w:right w:val="single" w:sz="4" w:space="0" w:color="000000"/>
            </w:tcBorders>
            <w:vAlign w:val="center"/>
          </w:tcPr>
          <w:p w:rsidR="008A4458" w:rsidRPr="00397515" w:rsidRDefault="008A4458" w:rsidP="00397515">
            <w:pPr>
              <w:spacing w:after="200" w:line="276" w:lineRule="auto"/>
              <w:jc w:val="center"/>
              <w:rPr>
                <w:sz w:val="20"/>
              </w:rPr>
            </w:pPr>
          </w:p>
        </w:tc>
        <w:tc>
          <w:tcPr>
            <w:tcW w:w="1276" w:type="dxa"/>
            <w:tcBorders>
              <w:top w:val="single" w:sz="4" w:space="0" w:color="000000"/>
              <w:left w:val="single" w:sz="4" w:space="0" w:color="auto"/>
              <w:bottom w:val="single" w:sz="4" w:space="0" w:color="000000"/>
              <w:right w:val="single" w:sz="4" w:space="0" w:color="000000"/>
            </w:tcBorders>
            <w:vAlign w:val="center"/>
          </w:tcPr>
          <w:p w:rsidR="008A4458" w:rsidRPr="00397515" w:rsidRDefault="008A4458" w:rsidP="00397515">
            <w:pPr>
              <w:spacing w:after="200" w:line="276" w:lineRule="auto"/>
              <w:jc w:val="center"/>
              <w:rPr>
                <w:sz w:val="20"/>
              </w:rPr>
            </w:pPr>
          </w:p>
        </w:tc>
      </w:tr>
      <w:tr w:rsidR="008A4458" w:rsidRPr="00397515" w:rsidTr="00397515">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4458" w:rsidRPr="00397515" w:rsidRDefault="008A4458" w:rsidP="00397515">
            <w:pPr>
              <w:spacing w:line="276" w:lineRule="auto"/>
              <w:contextualSpacing/>
              <w:jc w:val="center"/>
              <w:rPr>
                <w:sz w:val="20"/>
              </w:rPr>
            </w:pPr>
            <w:r w:rsidRPr="00397515">
              <w:rPr>
                <w:sz w:val="20"/>
              </w:rPr>
              <w:t>06</w:t>
            </w:r>
          </w:p>
        </w:tc>
        <w:tc>
          <w:tcPr>
            <w:tcW w:w="3685" w:type="dxa"/>
            <w:tcBorders>
              <w:top w:val="single" w:sz="4" w:space="0" w:color="000000"/>
              <w:left w:val="single" w:sz="4" w:space="0" w:color="000000"/>
              <w:bottom w:val="single" w:sz="4" w:space="0" w:color="000000"/>
              <w:right w:val="single" w:sz="4" w:space="0" w:color="auto"/>
            </w:tcBorders>
            <w:shd w:val="clear" w:color="auto" w:fill="auto"/>
            <w:vAlign w:val="center"/>
          </w:tcPr>
          <w:p w:rsidR="008A4458" w:rsidRPr="00397515" w:rsidRDefault="008A4458" w:rsidP="00397515">
            <w:pPr>
              <w:spacing w:after="200" w:line="276" w:lineRule="auto"/>
              <w:jc w:val="center"/>
              <w:rPr>
                <w:sz w:val="20"/>
              </w:rPr>
            </w:pPr>
            <w:r w:rsidRPr="00397515">
              <w:rPr>
                <w:sz w:val="20"/>
              </w:rPr>
              <w:t xml:space="preserve">Translado quando os limites </w:t>
            </w:r>
            <w:r w:rsidRPr="00397515">
              <w:rPr>
                <w:b/>
                <w:sz w:val="20"/>
                <w:u w:val="single"/>
              </w:rPr>
              <w:t>excederem</w:t>
            </w:r>
            <w:r w:rsidRPr="00397515">
              <w:rPr>
                <w:sz w:val="20"/>
              </w:rPr>
              <w:t xml:space="preserve"> a circunscrição Municipal.</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rsidR="008A4458" w:rsidRPr="00397515" w:rsidRDefault="008A4458" w:rsidP="00397515">
            <w:pPr>
              <w:spacing w:after="200" w:line="276" w:lineRule="auto"/>
              <w:jc w:val="center"/>
              <w:rPr>
                <w:sz w:val="20"/>
              </w:rPr>
            </w:pPr>
            <w:r w:rsidRPr="00397515">
              <w:rPr>
                <w:sz w:val="20"/>
              </w:rPr>
              <w:t>KM</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rsidR="008A4458" w:rsidRPr="00397515" w:rsidRDefault="00D03A4C" w:rsidP="00397515">
            <w:pPr>
              <w:spacing w:after="200" w:line="276" w:lineRule="auto"/>
              <w:jc w:val="center"/>
              <w:rPr>
                <w:sz w:val="20"/>
              </w:rPr>
            </w:pPr>
            <w:r>
              <w:rPr>
                <w:sz w:val="20"/>
              </w:rPr>
              <w:t>8.000</w:t>
            </w:r>
          </w:p>
        </w:tc>
        <w:tc>
          <w:tcPr>
            <w:tcW w:w="1276" w:type="dxa"/>
            <w:tcBorders>
              <w:top w:val="single" w:sz="4" w:space="0" w:color="000000"/>
              <w:left w:val="single" w:sz="4" w:space="0" w:color="auto"/>
              <w:bottom w:val="single" w:sz="4" w:space="0" w:color="000000"/>
              <w:right w:val="single" w:sz="4" w:space="0" w:color="000000"/>
            </w:tcBorders>
            <w:vAlign w:val="center"/>
          </w:tcPr>
          <w:p w:rsidR="008A4458" w:rsidRPr="00397515" w:rsidRDefault="008A4458" w:rsidP="00397515">
            <w:pPr>
              <w:spacing w:after="200" w:line="276" w:lineRule="auto"/>
              <w:jc w:val="center"/>
              <w:rPr>
                <w:sz w:val="20"/>
              </w:rPr>
            </w:pPr>
          </w:p>
        </w:tc>
        <w:tc>
          <w:tcPr>
            <w:tcW w:w="1276" w:type="dxa"/>
            <w:tcBorders>
              <w:top w:val="single" w:sz="4" w:space="0" w:color="000000"/>
              <w:left w:val="single" w:sz="4" w:space="0" w:color="auto"/>
              <w:bottom w:val="single" w:sz="4" w:space="0" w:color="000000"/>
              <w:right w:val="single" w:sz="4" w:space="0" w:color="000000"/>
            </w:tcBorders>
            <w:vAlign w:val="center"/>
          </w:tcPr>
          <w:p w:rsidR="008A4458" w:rsidRPr="00397515" w:rsidRDefault="008A4458" w:rsidP="00397515">
            <w:pPr>
              <w:spacing w:after="200" w:line="276" w:lineRule="auto"/>
              <w:jc w:val="center"/>
              <w:rPr>
                <w:sz w:val="20"/>
              </w:rPr>
            </w:pPr>
          </w:p>
        </w:tc>
      </w:tr>
      <w:tr w:rsidR="008A4458" w:rsidRPr="00397515" w:rsidTr="00397515">
        <w:trPr>
          <w:jc w:val="center"/>
        </w:trPr>
        <w:tc>
          <w:tcPr>
            <w:tcW w:w="694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A4458" w:rsidRPr="00397515" w:rsidRDefault="008A4458" w:rsidP="00397515">
            <w:pPr>
              <w:spacing w:after="200" w:line="276" w:lineRule="auto"/>
              <w:jc w:val="center"/>
              <w:rPr>
                <w:sz w:val="20"/>
              </w:rPr>
            </w:pPr>
            <w:r w:rsidRPr="00397515">
              <w:rPr>
                <w:sz w:val="20"/>
              </w:rPr>
              <w:t>VALOR GLOBAL R$</w:t>
            </w:r>
          </w:p>
        </w:tc>
        <w:tc>
          <w:tcPr>
            <w:tcW w:w="2552" w:type="dxa"/>
            <w:gridSpan w:val="2"/>
            <w:tcBorders>
              <w:top w:val="single" w:sz="4" w:space="0" w:color="000000"/>
              <w:left w:val="single" w:sz="4" w:space="0" w:color="auto"/>
              <w:bottom w:val="single" w:sz="4" w:space="0" w:color="000000"/>
              <w:right w:val="single" w:sz="4" w:space="0" w:color="000000"/>
            </w:tcBorders>
            <w:vAlign w:val="center"/>
          </w:tcPr>
          <w:p w:rsidR="008A4458" w:rsidRPr="00397515" w:rsidRDefault="008A4458" w:rsidP="00397515">
            <w:pPr>
              <w:spacing w:after="200" w:line="276" w:lineRule="auto"/>
              <w:jc w:val="center"/>
              <w:rPr>
                <w:sz w:val="20"/>
              </w:rPr>
            </w:pPr>
          </w:p>
        </w:tc>
      </w:tr>
    </w:tbl>
    <w:p w:rsidR="007A03C0" w:rsidRPr="000812D2" w:rsidRDefault="00150618" w:rsidP="00395DE6">
      <w:pPr>
        <w:spacing w:before="120" w:after="240"/>
        <w:ind w:left="-567" w:right="-284"/>
        <w:jc w:val="both"/>
        <w:rPr>
          <w:b/>
          <w:sz w:val="24"/>
          <w:szCs w:val="24"/>
        </w:rPr>
      </w:pPr>
      <w:r w:rsidRPr="000812D2">
        <w:rPr>
          <w:b/>
          <w:sz w:val="24"/>
          <w:szCs w:val="24"/>
        </w:rPr>
        <w:t>Declaro para os devidos fins que nos valores propostos são exequíveis e estão inclusos todos os custos operacionais, encargos previdenciários, trabalhistas, tributários, comerciais e quaisquer outros que incidam direta ou indiretamente n</w:t>
      </w:r>
      <w:r w:rsidR="00956663" w:rsidRPr="000812D2">
        <w:rPr>
          <w:b/>
          <w:sz w:val="24"/>
          <w:szCs w:val="24"/>
        </w:rPr>
        <w:t>a</w:t>
      </w:r>
      <w:r w:rsidR="00AC31FA" w:rsidRPr="000812D2">
        <w:rPr>
          <w:b/>
          <w:sz w:val="24"/>
          <w:szCs w:val="24"/>
        </w:rPr>
        <w:t xml:space="preserve"> prestação dos</w:t>
      </w:r>
      <w:r w:rsidR="00EB62E6" w:rsidRPr="000812D2">
        <w:rPr>
          <w:b/>
          <w:sz w:val="24"/>
          <w:szCs w:val="24"/>
        </w:rPr>
        <w:t xml:space="preserve"> serviços</w:t>
      </w:r>
      <w:r w:rsidR="00956663" w:rsidRPr="000812D2">
        <w:rPr>
          <w:b/>
          <w:sz w:val="24"/>
          <w:szCs w:val="24"/>
        </w:rPr>
        <w:t>.</w:t>
      </w:r>
    </w:p>
    <w:p w:rsidR="008570E5" w:rsidRPr="000812D2" w:rsidRDefault="008570E5" w:rsidP="00395DE6">
      <w:pPr>
        <w:pStyle w:val="Cabealho"/>
        <w:keepNext/>
        <w:tabs>
          <w:tab w:val="clear" w:pos="4419"/>
          <w:tab w:val="clear" w:pos="8838"/>
        </w:tabs>
        <w:spacing w:before="80" w:after="240"/>
        <w:ind w:left="-567" w:right="-284"/>
        <w:jc w:val="both"/>
        <w:rPr>
          <w:bCs/>
          <w:sz w:val="24"/>
          <w:szCs w:val="24"/>
        </w:rPr>
      </w:pPr>
      <w:r w:rsidRPr="000812D2">
        <w:rPr>
          <w:bCs/>
          <w:color w:val="000000"/>
          <w:sz w:val="24"/>
          <w:szCs w:val="24"/>
        </w:rPr>
        <w:t xml:space="preserve">A licitante deverá apresentar a proposta também em meio digital (CD, </w:t>
      </w:r>
      <w:proofErr w:type="spellStart"/>
      <w:r w:rsidRPr="000812D2">
        <w:rPr>
          <w:bCs/>
          <w:color w:val="000000"/>
          <w:sz w:val="24"/>
          <w:szCs w:val="24"/>
        </w:rPr>
        <w:t>pendrive</w:t>
      </w:r>
      <w:proofErr w:type="spellEnd"/>
      <w:r w:rsidRPr="000812D2">
        <w:rPr>
          <w:bCs/>
          <w:color w:val="000000"/>
          <w:sz w:val="24"/>
          <w:szCs w:val="24"/>
        </w:rPr>
        <w:t xml:space="preserve"> ou e-</w:t>
      </w:r>
      <w:r w:rsidRPr="000812D2">
        <w:rPr>
          <w:bCs/>
          <w:sz w:val="24"/>
          <w:szCs w:val="24"/>
        </w:rPr>
        <w:t xml:space="preserve">mail) </w:t>
      </w:r>
      <w:r w:rsidRPr="000812D2">
        <w:rPr>
          <w:b/>
          <w:bCs/>
          <w:sz w:val="24"/>
          <w:szCs w:val="24"/>
        </w:rPr>
        <w:t>em formato .</w:t>
      </w:r>
      <w:proofErr w:type="spellStart"/>
      <w:r w:rsidRPr="000812D2">
        <w:rPr>
          <w:b/>
          <w:bCs/>
          <w:sz w:val="24"/>
          <w:szCs w:val="24"/>
        </w:rPr>
        <w:t>xls</w:t>
      </w:r>
      <w:proofErr w:type="spellEnd"/>
      <w:r w:rsidRPr="000812D2">
        <w:rPr>
          <w:bCs/>
          <w:sz w:val="24"/>
          <w:szCs w:val="24"/>
        </w:rPr>
        <w:t>, conforme modelo fornecido pela Prefeitura Municipal de Bom Jardim – RJ no portal www.bomjardim.rj.gov.br.</w:t>
      </w:r>
    </w:p>
    <w:p w:rsidR="00150618" w:rsidRPr="000812D2" w:rsidRDefault="00150618" w:rsidP="00395DE6">
      <w:pPr>
        <w:spacing w:after="240"/>
        <w:ind w:left="-567" w:right="-284"/>
        <w:jc w:val="both"/>
        <w:rPr>
          <w:color w:val="000000"/>
          <w:sz w:val="24"/>
          <w:szCs w:val="24"/>
          <w:u w:val="single"/>
        </w:rPr>
      </w:pPr>
      <w:r w:rsidRPr="000812D2">
        <w:rPr>
          <w:b/>
          <w:color w:val="000000"/>
          <w:sz w:val="24"/>
          <w:szCs w:val="24"/>
          <w:u w:val="single"/>
        </w:rPr>
        <w:t xml:space="preserve">Validade da Proposta: </w:t>
      </w:r>
      <w:r w:rsidRPr="000812D2">
        <w:rPr>
          <w:color w:val="000000"/>
          <w:sz w:val="24"/>
          <w:szCs w:val="24"/>
          <w:u w:val="single"/>
        </w:rPr>
        <w:t>60 dias</w:t>
      </w:r>
    </w:p>
    <w:p w:rsidR="00150618" w:rsidRPr="000812D2" w:rsidRDefault="00150618" w:rsidP="00395DE6">
      <w:pPr>
        <w:ind w:left="-567" w:right="-284"/>
        <w:jc w:val="both"/>
        <w:rPr>
          <w:b/>
          <w:color w:val="000000"/>
          <w:sz w:val="24"/>
          <w:szCs w:val="24"/>
        </w:rPr>
      </w:pPr>
      <w:r w:rsidRPr="000812D2">
        <w:rPr>
          <w:b/>
          <w:color w:val="000000"/>
          <w:sz w:val="24"/>
          <w:szCs w:val="24"/>
        </w:rPr>
        <w:t>___________________________________________________________</w:t>
      </w:r>
    </w:p>
    <w:p w:rsidR="00150618" w:rsidRPr="000812D2" w:rsidRDefault="00150618" w:rsidP="00395DE6">
      <w:pPr>
        <w:ind w:left="-567" w:right="-284"/>
        <w:jc w:val="both"/>
        <w:rPr>
          <w:color w:val="000000"/>
          <w:sz w:val="24"/>
          <w:szCs w:val="24"/>
        </w:rPr>
      </w:pPr>
      <w:r w:rsidRPr="000812D2">
        <w:rPr>
          <w:color w:val="000000"/>
          <w:sz w:val="24"/>
          <w:szCs w:val="24"/>
        </w:rPr>
        <w:t xml:space="preserve">Esta proposta deverá ser </w:t>
      </w:r>
      <w:r w:rsidR="00AC31FA" w:rsidRPr="000812D2">
        <w:rPr>
          <w:color w:val="000000"/>
          <w:sz w:val="24"/>
          <w:szCs w:val="24"/>
        </w:rPr>
        <w:t xml:space="preserve">totalmente </w:t>
      </w:r>
      <w:r w:rsidRPr="000812D2">
        <w:rPr>
          <w:color w:val="000000"/>
          <w:sz w:val="24"/>
          <w:szCs w:val="24"/>
        </w:rPr>
        <w:t>preenchida e enviada à PREFEITURA MUNICIPAL DE BOM JARDIM, devidamente assinada por responsável da firma informante, em envelope lacrado.</w:t>
      </w:r>
    </w:p>
    <w:p w:rsidR="00150618" w:rsidRPr="000812D2" w:rsidRDefault="00150618" w:rsidP="00395DE6">
      <w:pPr>
        <w:ind w:left="-567" w:right="-284"/>
        <w:jc w:val="both"/>
        <w:rPr>
          <w:color w:val="000000"/>
          <w:sz w:val="24"/>
          <w:szCs w:val="24"/>
        </w:rPr>
      </w:pPr>
    </w:p>
    <w:p w:rsidR="00150618" w:rsidRPr="000812D2" w:rsidRDefault="00150618" w:rsidP="00395DE6">
      <w:pPr>
        <w:ind w:left="-567" w:right="-284"/>
        <w:jc w:val="both"/>
        <w:rPr>
          <w:color w:val="000000"/>
          <w:sz w:val="24"/>
          <w:szCs w:val="24"/>
        </w:rPr>
      </w:pPr>
      <w:proofErr w:type="gramStart"/>
      <w:r w:rsidRPr="000812D2">
        <w:rPr>
          <w:color w:val="000000"/>
          <w:sz w:val="24"/>
          <w:szCs w:val="24"/>
        </w:rPr>
        <w:lastRenderedPageBreak/>
        <w:t>BANCO :</w:t>
      </w:r>
      <w:proofErr w:type="gramEnd"/>
      <w:r w:rsidRPr="000812D2">
        <w:rPr>
          <w:color w:val="000000"/>
          <w:sz w:val="24"/>
          <w:szCs w:val="24"/>
        </w:rPr>
        <w:t xml:space="preserve"> ________________________</w:t>
      </w:r>
    </w:p>
    <w:p w:rsidR="00150618" w:rsidRPr="000812D2" w:rsidRDefault="00150618" w:rsidP="00395DE6">
      <w:pPr>
        <w:ind w:left="-567" w:right="-284"/>
        <w:jc w:val="both"/>
        <w:rPr>
          <w:color w:val="000000"/>
          <w:sz w:val="24"/>
          <w:szCs w:val="24"/>
        </w:rPr>
      </w:pPr>
      <w:r w:rsidRPr="000812D2">
        <w:rPr>
          <w:color w:val="000000"/>
          <w:sz w:val="24"/>
          <w:szCs w:val="24"/>
        </w:rPr>
        <w:t>AGÊNCIA:_______________________</w:t>
      </w:r>
    </w:p>
    <w:p w:rsidR="00150618" w:rsidRPr="000812D2" w:rsidRDefault="00150618" w:rsidP="00395DE6">
      <w:pPr>
        <w:ind w:left="-567" w:right="-284"/>
        <w:jc w:val="both"/>
        <w:rPr>
          <w:color w:val="000000"/>
          <w:sz w:val="24"/>
          <w:szCs w:val="24"/>
        </w:rPr>
      </w:pPr>
      <w:r w:rsidRPr="000812D2">
        <w:rPr>
          <w:color w:val="000000"/>
          <w:sz w:val="24"/>
          <w:szCs w:val="24"/>
        </w:rPr>
        <w:t>CONTA:_________________________</w:t>
      </w:r>
    </w:p>
    <w:p w:rsidR="00150618" w:rsidRPr="000812D2" w:rsidRDefault="00150618" w:rsidP="00395DE6">
      <w:pPr>
        <w:ind w:left="-567" w:right="-284"/>
        <w:jc w:val="both"/>
        <w:rPr>
          <w:color w:val="000000"/>
          <w:sz w:val="24"/>
          <w:szCs w:val="24"/>
        </w:rPr>
      </w:pPr>
      <w:r w:rsidRPr="000812D2">
        <w:rPr>
          <w:color w:val="000000"/>
          <w:sz w:val="24"/>
          <w:szCs w:val="24"/>
        </w:rPr>
        <w:t>OPERAÇÃO:_____________________</w:t>
      </w:r>
    </w:p>
    <w:p w:rsidR="00150618" w:rsidRPr="000812D2" w:rsidRDefault="00150618" w:rsidP="00395DE6">
      <w:pPr>
        <w:ind w:right="46"/>
        <w:jc w:val="both"/>
        <w:rPr>
          <w:color w:val="000000"/>
          <w:sz w:val="24"/>
          <w:szCs w:val="24"/>
        </w:rPr>
      </w:pPr>
    </w:p>
    <w:p w:rsidR="00150618" w:rsidRPr="000812D2" w:rsidRDefault="00150618" w:rsidP="00395DE6">
      <w:pPr>
        <w:ind w:right="18"/>
        <w:jc w:val="both"/>
        <w:rPr>
          <w:color w:val="000000"/>
          <w:sz w:val="24"/>
          <w:szCs w:val="24"/>
        </w:rPr>
      </w:pPr>
    </w:p>
    <w:p w:rsidR="00150618" w:rsidRPr="000812D2" w:rsidRDefault="00150618" w:rsidP="00397515">
      <w:pPr>
        <w:ind w:left="-567" w:right="-284"/>
        <w:jc w:val="center"/>
        <w:rPr>
          <w:color w:val="000000"/>
          <w:sz w:val="24"/>
          <w:szCs w:val="24"/>
        </w:rPr>
      </w:pPr>
      <w:r w:rsidRPr="000812D2">
        <w:rPr>
          <w:color w:val="000000"/>
          <w:sz w:val="24"/>
          <w:szCs w:val="24"/>
        </w:rPr>
        <w:t xml:space="preserve">Bom Jardim/RJ, ______ de ___________________ </w:t>
      </w:r>
      <w:proofErr w:type="spellStart"/>
      <w:r w:rsidRPr="000812D2">
        <w:rPr>
          <w:color w:val="000000"/>
          <w:sz w:val="24"/>
          <w:szCs w:val="24"/>
        </w:rPr>
        <w:t>de</w:t>
      </w:r>
      <w:proofErr w:type="spellEnd"/>
      <w:r w:rsidRPr="000812D2">
        <w:rPr>
          <w:color w:val="000000"/>
          <w:sz w:val="24"/>
          <w:szCs w:val="24"/>
        </w:rPr>
        <w:t xml:space="preserve"> 202</w:t>
      </w:r>
      <w:r w:rsidR="008570E5" w:rsidRPr="000812D2">
        <w:rPr>
          <w:color w:val="000000"/>
          <w:sz w:val="24"/>
          <w:szCs w:val="24"/>
        </w:rPr>
        <w:t>2</w:t>
      </w:r>
      <w:r w:rsidRPr="000812D2">
        <w:rPr>
          <w:color w:val="000000"/>
          <w:sz w:val="24"/>
          <w:szCs w:val="24"/>
        </w:rPr>
        <w:t>.</w:t>
      </w:r>
    </w:p>
    <w:p w:rsidR="00150618" w:rsidRPr="000812D2" w:rsidRDefault="00150618" w:rsidP="00397515">
      <w:pPr>
        <w:ind w:left="-567" w:right="-284"/>
        <w:jc w:val="center"/>
        <w:rPr>
          <w:color w:val="000000"/>
          <w:sz w:val="24"/>
          <w:szCs w:val="24"/>
        </w:rPr>
      </w:pPr>
    </w:p>
    <w:p w:rsidR="00150618" w:rsidRPr="000812D2" w:rsidRDefault="00150618" w:rsidP="00397515">
      <w:pPr>
        <w:ind w:left="-567" w:right="-284"/>
        <w:jc w:val="center"/>
        <w:rPr>
          <w:color w:val="000000"/>
          <w:sz w:val="24"/>
          <w:szCs w:val="24"/>
        </w:rPr>
      </w:pPr>
    </w:p>
    <w:p w:rsidR="00150618" w:rsidRPr="000812D2" w:rsidRDefault="00150618" w:rsidP="00397515">
      <w:pPr>
        <w:ind w:right="-284"/>
        <w:jc w:val="center"/>
        <w:rPr>
          <w:color w:val="000000"/>
          <w:sz w:val="24"/>
          <w:szCs w:val="24"/>
        </w:rPr>
      </w:pPr>
    </w:p>
    <w:p w:rsidR="00150618" w:rsidRPr="000812D2" w:rsidRDefault="00150618" w:rsidP="00397515">
      <w:pPr>
        <w:ind w:left="-567" w:right="-284"/>
        <w:jc w:val="center"/>
        <w:rPr>
          <w:color w:val="000000"/>
          <w:sz w:val="24"/>
          <w:szCs w:val="24"/>
        </w:rPr>
      </w:pPr>
      <w:r w:rsidRPr="000812D2">
        <w:rPr>
          <w:color w:val="000000"/>
          <w:sz w:val="24"/>
          <w:szCs w:val="24"/>
        </w:rPr>
        <w:t>__________________________________________</w:t>
      </w:r>
    </w:p>
    <w:p w:rsidR="00150618" w:rsidRPr="000812D2" w:rsidRDefault="00150618" w:rsidP="00397515">
      <w:pPr>
        <w:ind w:left="-567" w:right="-284"/>
        <w:jc w:val="center"/>
        <w:rPr>
          <w:color w:val="000000"/>
          <w:sz w:val="24"/>
          <w:szCs w:val="24"/>
        </w:rPr>
      </w:pPr>
      <w:r w:rsidRPr="000812D2">
        <w:rPr>
          <w:color w:val="000000"/>
          <w:sz w:val="24"/>
          <w:szCs w:val="24"/>
        </w:rPr>
        <w:t>Carimbo do CNPJ e assinatura do proponente</w:t>
      </w:r>
    </w:p>
    <w:p w:rsidR="00EF1B82" w:rsidRPr="000812D2" w:rsidRDefault="00EF1B82" w:rsidP="00397515">
      <w:pPr>
        <w:spacing w:before="120" w:after="120"/>
        <w:ind w:left="-567" w:right="-284"/>
        <w:jc w:val="center"/>
        <w:rPr>
          <w:b/>
          <w:sz w:val="24"/>
          <w:szCs w:val="24"/>
          <w:u w:val="single"/>
        </w:rPr>
      </w:pPr>
    </w:p>
    <w:p w:rsidR="00BB0DD8" w:rsidRPr="000812D2" w:rsidRDefault="00BB0DD8" w:rsidP="00397515">
      <w:pPr>
        <w:spacing w:before="120" w:after="120"/>
        <w:jc w:val="center"/>
        <w:rPr>
          <w:b/>
          <w:sz w:val="24"/>
          <w:szCs w:val="24"/>
          <w:u w:val="single"/>
        </w:rPr>
      </w:pPr>
    </w:p>
    <w:p w:rsidR="008A4458" w:rsidRPr="000812D2" w:rsidRDefault="008A4458" w:rsidP="00397515">
      <w:pPr>
        <w:spacing w:before="120" w:after="120"/>
        <w:jc w:val="center"/>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8A4458" w:rsidRDefault="008A4458" w:rsidP="00395DE6">
      <w:pPr>
        <w:spacing w:before="120" w:after="120"/>
        <w:jc w:val="both"/>
        <w:rPr>
          <w:b/>
          <w:sz w:val="24"/>
          <w:szCs w:val="24"/>
          <w:u w:val="single"/>
        </w:rPr>
      </w:pPr>
    </w:p>
    <w:p w:rsidR="00397515" w:rsidRDefault="00397515" w:rsidP="00395DE6">
      <w:pPr>
        <w:spacing w:before="120" w:after="120"/>
        <w:jc w:val="both"/>
        <w:rPr>
          <w:b/>
          <w:sz w:val="24"/>
          <w:szCs w:val="24"/>
          <w:u w:val="single"/>
        </w:rPr>
      </w:pPr>
    </w:p>
    <w:p w:rsidR="00397515" w:rsidRDefault="00397515" w:rsidP="00395DE6">
      <w:pPr>
        <w:spacing w:before="120" w:after="120"/>
        <w:jc w:val="both"/>
        <w:rPr>
          <w:b/>
          <w:sz w:val="24"/>
          <w:szCs w:val="24"/>
          <w:u w:val="single"/>
        </w:rPr>
      </w:pPr>
    </w:p>
    <w:p w:rsidR="00397515" w:rsidRDefault="00397515" w:rsidP="00395DE6">
      <w:pPr>
        <w:spacing w:before="120" w:after="120"/>
        <w:jc w:val="both"/>
        <w:rPr>
          <w:b/>
          <w:sz w:val="24"/>
          <w:szCs w:val="24"/>
          <w:u w:val="single"/>
        </w:rPr>
      </w:pPr>
    </w:p>
    <w:p w:rsidR="00397515" w:rsidRDefault="00397515" w:rsidP="00395DE6">
      <w:pPr>
        <w:spacing w:before="120" w:after="120"/>
        <w:jc w:val="both"/>
        <w:rPr>
          <w:b/>
          <w:sz w:val="24"/>
          <w:szCs w:val="24"/>
          <w:u w:val="single"/>
        </w:rPr>
      </w:pPr>
    </w:p>
    <w:p w:rsidR="00397515" w:rsidRDefault="00397515" w:rsidP="00395DE6">
      <w:pPr>
        <w:spacing w:before="120" w:after="120"/>
        <w:jc w:val="both"/>
        <w:rPr>
          <w:b/>
          <w:sz w:val="24"/>
          <w:szCs w:val="24"/>
          <w:u w:val="single"/>
        </w:rPr>
      </w:pPr>
    </w:p>
    <w:p w:rsidR="00397515" w:rsidRDefault="00397515" w:rsidP="00395DE6">
      <w:pPr>
        <w:spacing w:before="120" w:after="120"/>
        <w:jc w:val="both"/>
        <w:rPr>
          <w:b/>
          <w:sz w:val="24"/>
          <w:szCs w:val="24"/>
          <w:u w:val="single"/>
        </w:rPr>
      </w:pPr>
    </w:p>
    <w:p w:rsidR="00397515" w:rsidRDefault="00397515" w:rsidP="00395DE6">
      <w:pPr>
        <w:spacing w:before="120" w:after="120"/>
        <w:jc w:val="both"/>
        <w:rPr>
          <w:b/>
          <w:sz w:val="24"/>
          <w:szCs w:val="24"/>
          <w:u w:val="single"/>
        </w:rPr>
      </w:pPr>
    </w:p>
    <w:p w:rsidR="00397515" w:rsidRDefault="00397515" w:rsidP="00395DE6">
      <w:pPr>
        <w:spacing w:before="120" w:after="120"/>
        <w:jc w:val="both"/>
        <w:rPr>
          <w:b/>
          <w:sz w:val="24"/>
          <w:szCs w:val="24"/>
          <w:u w:val="single"/>
        </w:rPr>
      </w:pPr>
    </w:p>
    <w:p w:rsidR="00397515" w:rsidRPr="000812D2" w:rsidRDefault="00397515" w:rsidP="00395DE6">
      <w:pPr>
        <w:spacing w:before="120" w:after="120"/>
        <w:jc w:val="both"/>
        <w:rPr>
          <w:b/>
          <w:sz w:val="24"/>
          <w:szCs w:val="24"/>
          <w:u w:val="single"/>
        </w:rPr>
      </w:pPr>
    </w:p>
    <w:p w:rsidR="008A4458" w:rsidRPr="000812D2" w:rsidRDefault="008A4458" w:rsidP="00395DE6">
      <w:pPr>
        <w:spacing w:before="120" w:after="120"/>
        <w:jc w:val="both"/>
        <w:rPr>
          <w:b/>
          <w:sz w:val="24"/>
          <w:szCs w:val="24"/>
          <w:u w:val="single"/>
        </w:rPr>
      </w:pPr>
    </w:p>
    <w:p w:rsidR="00116FF7" w:rsidRPr="000812D2" w:rsidRDefault="00CD226F" w:rsidP="00397515">
      <w:pPr>
        <w:spacing w:before="120" w:after="120"/>
        <w:ind w:left="-567" w:right="-284"/>
        <w:jc w:val="center"/>
        <w:rPr>
          <w:b/>
          <w:sz w:val="24"/>
          <w:szCs w:val="24"/>
        </w:rPr>
      </w:pPr>
      <w:r w:rsidRPr="000812D2">
        <w:rPr>
          <w:b/>
          <w:sz w:val="24"/>
          <w:szCs w:val="24"/>
        </w:rPr>
        <w:lastRenderedPageBreak/>
        <w:t>E</w:t>
      </w:r>
      <w:r w:rsidR="00116FF7" w:rsidRPr="000812D2">
        <w:rPr>
          <w:b/>
          <w:sz w:val="24"/>
          <w:szCs w:val="24"/>
        </w:rPr>
        <w:t>DITAL</w:t>
      </w:r>
    </w:p>
    <w:p w:rsidR="00116FF7" w:rsidRPr="000812D2" w:rsidRDefault="00116FF7" w:rsidP="00397515">
      <w:pPr>
        <w:spacing w:before="120" w:after="120"/>
        <w:ind w:left="-567" w:right="-284"/>
        <w:jc w:val="center"/>
        <w:rPr>
          <w:b/>
          <w:sz w:val="24"/>
          <w:szCs w:val="24"/>
        </w:rPr>
      </w:pPr>
      <w:r w:rsidRPr="000812D2">
        <w:rPr>
          <w:b/>
          <w:sz w:val="24"/>
          <w:szCs w:val="24"/>
        </w:rPr>
        <w:t xml:space="preserve">PREGÃO PRESENCIAL PARA REGISTRO DE PREÇOS </w:t>
      </w:r>
      <w:r w:rsidR="00E526A8">
        <w:rPr>
          <w:b/>
          <w:sz w:val="24"/>
          <w:szCs w:val="24"/>
        </w:rPr>
        <w:t>Nº111</w:t>
      </w:r>
      <w:r w:rsidR="00DE41E8" w:rsidRPr="000812D2">
        <w:rPr>
          <w:b/>
          <w:sz w:val="24"/>
          <w:szCs w:val="24"/>
        </w:rPr>
        <w:t>/20</w:t>
      </w:r>
      <w:r w:rsidR="001F4D22" w:rsidRPr="000812D2">
        <w:rPr>
          <w:b/>
          <w:sz w:val="24"/>
          <w:szCs w:val="24"/>
        </w:rPr>
        <w:t>2</w:t>
      </w:r>
      <w:r w:rsidR="008570E5" w:rsidRPr="000812D2">
        <w:rPr>
          <w:b/>
          <w:sz w:val="24"/>
          <w:szCs w:val="24"/>
        </w:rPr>
        <w:t>2</w:t>
      </w:r>
    </w:p>
    <w:p w:rsidR="00116FF7" w:rsidRPr="000812D2" w:rsidRDefault="00116FF7" w:rsidP="00397515">
      <w:pPr>
        <w:spacing w:before="120" w:after="120"/>
        <w:ind w:left="-567" w:right="-284"/>
        <w:jc w:val="center"/>
        <w:rPr>
          <w:b/>
          <w:sz w:val="24"/>
          <w:szCs w:val="24"/>
        </w:rPr>
      </w:pPr>
      <w:r w:rsidRPr="000812D2">
        <w:rPr>
          <w:b/>
          <w:sz w:val="24"/>
          <w:szCs w:val="24"/>
        </w:rPr>
        <w:t>ATA DE REGISTRO DE PREÇOS</w:t>
      </w:r>
    </w:p>
    <w:p w:rsidR="008904A3" w:rsidRPr="000812D2" w:rsidRDefault="008904A3" w:rsidP="00397515">
      <w:pPr>
        <w:spacing w:before="120" w:after="120"/>
        <w:ind w:left="-567" w:right="-284"/>
        <w:jc w:val="center"/>
        <w:rPr>
          <w:b/>
          <w:sz w:val="24"/>
          <w:szCs w:val="24"/>
        </w:rPr>
      </w:pPr>
      <w:r w:rsidRPr="000812D2">
        <w:rPr>
          <w:b/>
          <w:sz w:val="24"/>
          <w:szCs w:val="24"/>
        </w:rPr>
        <w:t>ANEXO III</w:t>
      </w:r>
    </w:p>
    <w:p w:rsidR="004759D7" w:rsidRPr="000812D2" w:rsidRDefault="004759D7" w:rsidP="00397515">
      <w:pPr>
        <w:spacing w:before="120" w:after="120"/>
        <w:ind w:left="-567" w:right="-284"/>
        <w:jc w:val="both"/>
        <w:rPr>
          <w:b/>
          <w:sz w:val="24"/>
          <w:szCs w:val="24"/>
        </w:rPr>
      </w:pPr>
    </w:p>
    <w:p w:rsidR="00DA2BFA" w:rsidRPr="000812D2" w:rsidRDefault="00DA2BFA" w:rsidP="00397515">
      <w:pPr>
        <w:spacing w:before="120" w:after="120"/>
        <w:ind w:left="-567"/>
        <w:jc w:val="both"/>
        <w:rPr>
          <w:sz w:val="24"/>
          <w:szCs w:val="24"/>
        </w:rPr>
      </w:pPr>
      <w:r w:rsidRPr="000812D2">
        <w:rPr>
          <w:sz w:val="24"/>
          <w:szCs w:val="24"/>
        </w:rPr>
        <w:t xml:space="preserve">Aos __________ dias do mês de __________ do ano de______________, registram-se os preços da Empresa ________________, com sede na ___________, inscrita no CNPJ sob o nº ________________________, neste ato representada pelo seu ___________________, ________________, portador da carteira de Identidade nº ________________________________________, órgão expedidor ___________, CPF nº_______________. Constitui objeto desta Licitação o Registro de </w:t>
      </w:r>
      <w:r w:rsidR="008A4458" w:rsidRPr="000812D2">
        <w:rPr>
          <w:sz w:val="24"/>
          <w:szCs w:val="24"/>
        </w:rPr>
        <w:t xml:space="preserve">Futura e eventual </w:t>
      </w:r>
      <w:r w:rsidR="008A4458" w:rsidRPr="000812D2">
        <w:rPr>
          <w:b/>
          <w:sz w:val="24"/>
          <w:szCs w:val="24"/>
          <w:u w:val="single"/>
        </w:rPr>
        <w:t>Contratação de empresa especializada em prestação de serviço funeral</w:t>
      </w:r>
      <w:r w:rsidR="008A4458" w:rsidRPr="000812D2">
        <w:rPr>
          <w:sz w:val="24"/>
          <w:szCs w:val="24"/>
        </w:rPr>
        <w:t xml:space="preserve"> para atendimento aos usuários assistidos pela Secretaria Municipal de Assistência Social e Direitos Humanos conforme previsão na Lei Municipal de benefícios eventuais nº 1.389 de 02 de dezembro de 2013, artigo 5º, II</w:t>
      </w:r>
      <w:r w:rsidRPr="000812D2">
        <w:rPr>
          <w:sz w:val="24"/>
          <w:szCs w:val="24"/>
        </w:rPr>
        <w:t xml:space="preserve">, decorrente do Pregão Presencial para Registro de Preços </w:t>
      </w:r>
      <w:r w:rsidRPr="000812D2">
        <w:rPr>
          <w:b/>
          <w:sz w:val="24"/>
          <w:szCs w:val="24"/>
        </w:rPr>
        <w:t xml:space="preserve">nº </w:t>
      </w:r>
      <w:proofErr w:type="spellStart"/>
      <w:r w:rsidR="005D592F" w:rsidRPr="000812D2">
        <w:rPr>
          <w:b/>
          <w:sz w:val="24"/>
          <w:szCs w:val="24"/>
        </w:rPr>
        <w:t>xxx</w:t>
      </w:r>
      <w:proofErr w:type="spellEnd"/>
      <w:r w:rsidRPr="000812D2">
        <w:rPr>
          <w:b/>
          <w:sz w:val="24"/>
          <w:szCs w:val="24"/>
        </w:rPr>
        <w:t>/202</w:t>
      </w:r>
      <w:r w:rsidR="008570E5" w:rsidRPr="000812D2">
        <w:rPr>
          <w:b/>
          <w:sz w:val="24"/>
          <w:szCs w:val="24"/>
        </w:rPr>
        <w:t>2</w:t>
      </w:r>
      <w:r w:rsidRPr="000812D2">
        <w:rPr>
          <w:sz w:val="24"/>
          <w:szCs w:val="24"/>
        </w:rPr>
        <w:t xml:space="preserve">, </w:t>
      </w:r>
      <w:r w:rsidRPr="000812D2">
        <w:rPr>
          <w:b/>
          <w:sz w:val="24"/>
          <w:szCs w:val="24"/>
        </w:rPr>
        <w:t xml:space="preserve">Processo nº </w:t>
      </w:r>
      <w:r w:rsidR="005D592F" w:rsidRPr="000812D2">
        <w:rPr>
          <w:b/>
          <w:sz w:val="24"/>
          <w:szCs w:val="24"/>
        </w:rPr>
        <w:t>4316</w:t>
      </w:r>
      <w:r w:rsidRPr="000812D2">
        <w:rPr>
          <w:sz w:val="24"/>
          <w:szCs w:val="24"/>
        </w:rPr>
        <w:t>. Integram esta Ata de Registro de Preços o Termo de Proposta Comercial</w:t>
      </w:r>
      <w:r w:rsidR="009C5770" w:rsidRPr="000812D2">
        <w:rPr>
          <w:sz w:val="24"/>
          <w:szCs w:val="24"/>
        </w:rPr>
        <w:t xml:space="preserve"> –</w:t>
      </w:r>
      <w:r w:rsidRPr="000812D2">
        <w:rPr>
          <w:sz w:val="24"/>
          <w:szCs w:val="24"/>
        </w:rPr>
        <w:t xml:space="preserve"> Anexo II, independente de transcrição. </w:t>
      </w:r>
    </w:p>
    <w:p w:rsidR="00395DE6" w:rsidRPr="000812D2" w:rsidRDefault="00395DE6" w:rsidP="00397515">
      <w:pPr>
        <w:spacing w:before="120" w:after="120"/>
        <w:ind w:left="-567"/>
        <w:jc w:val="both"/>
        <w:rPr>
          <w:sz w:val="24"/>
          <w:szCs w:val="24"/>
        </w:rPr>
      </w:pPr>
      <w:r w:rsidRPr="000812D2">
        <w:rPr>
          <w:sz w:val="24"/>
          <w:szCs w:val="24"/>
        </w:rPr>
        <w:t>LOTE ÚNICO</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685"/>
        <w:gridCol w:w="1134"/>
        <w:gridCol w:w="1276"/>
        <w:gridCol w:w="1276"/>
        <w:gridCol w:w="1276"/>
      </w:tblGrid>
      <w:tr w:rsidR="00395DE6" w:rsidRPr="00397515" w:rsidTr="008D6390">
        <w:tc>
          <w:tcPr>
            <w:tcW w:w="851" w:type="dxa"/>
            <w:tcBorders>
              <w:top w:val="single" w:sz="4" w:space="0" w:color="000000"/>
              <w:left w:val="single" w:sz="4" w:space="0" w:color="000000"/>
              <w:bottom w:val="single" w:sz="4" w:space="0" w:color="000000"/>
              <w:right w:val="single" w:sz="4" w:space="0" w:color="000000"/>
            </w:tcBorders>
            <w:shd w:val="clear" w:color="auto" w:fill="8DB3E2"/>
            <w:vAlign w:val="center"/>
            <w:hideMark/>
          </w:tcPr>
          <w:p w:rsidR="00395DE6" w:rsidRPr="00397515" w:rsidRDefault="00395DE6" w:rsidP="00397515">
            <w:pPr>
              <w:contextualSpacing/>
              <w:jc w:val="both"/>
              <w:rPr>
                <w:b/>
                <w:sz w:val="20"/>
              </w:rPr>
            </w:pPr>
            <w:r w:rsidRPr="00397515">
              <w:rPr>
                <w:b/>
                <w:sz w:val="20"/>
              </w:rPr>
              <w:t>Item</w:t>
            </w:r>
          </w:p>
        </w:tc>
        <w:tc>
          <w:tcPr>
            <w:tcW w:w="3685" w:type="dxa"/>
            <w:tcBorders>
              <w:top w:val="single" w:sz="4" w:space="0" w:color="000000"/>
              <w:left w:val="single" w:sz="4" w:space="0" w:color="000000"/>
              <w:bottom w:val="single" w:sz="4" w:space="0" w:color="000000"/>
              <w:right w:val="single" w:sz="4" w:space="0" w:color="auto"/>
            </w:tcBorders>
            <w:shd w:val="clear" w:color="auto" w:fill="8DB3E2"/>
            <w:vAlign w:val="center"/>
            <w:hideMark/>
          </w:tcPr>
          <w:p w:rsidR="00395DE6" w:rsidRPr="00397515" w:rsidRDefault="00395DE6" w:rsidP="00397515">
            <w:pPr>
              <w:contextualSpacing/>
              <w:jc w:val="both"/>
              <w:rPr>
                <w:b/>
                <w:sz w:val="20"/>
              </w:rPr>
            </w:pPr>
            <w:r w:rsidRPr="00397515">
              <w:rPr>
                <w:b/>
                <w:sz w:val="20"/>
              </w:rPr>
              <w:t>Especificação</w:t>
            </w:r>
          </w:p>
        </w:tc>
        <w:tc>
          <w:tcPr>
            <w:tcW w:w="1134" w:type="dxa"/>
            <w:tcBorders>
              <w:top w:val="single" w:sz="4" w:space="0" w:color="000000"/>
              <w:left w:val="single" w:sz="4" w:space="0" w:color="000000"/>
              <w:bottom w:val="single" w:sz="4" w:space="0" w:color="000000"/>
              <w:right w:val="single" w:sz="4" w:space="0" w:color="auto"/>
            </w:tcBorders>
            <w:shd w:val="clear" w:color="auto" w:fill="8DB3E2"/>
            <w:vAlign w:val="center"/>
            <w:hideMark/>
          </w:tcPr>
          <w:p w:rsidR="00395DE6" w:rsidRPr="00397515" w:rsidRDefault="00395DE6" w:rsidP="00397515">
            <w:pPr>
              <w:contextualSpacing/>
              <w:jc w:val="both"/>
              <w:rPr>
                <w:b/>
                <w:sz w:val="20"/>
              </w:rPr>
            </w:pPr>
            <w:r w:rsidRPr="00397515">
              <w:rPr>
                <w:b/>
                <w:sz w:val="20"/>
              </w:rPr>
              <w:t>Unidade de medida</w:t>
            </w:r>
          </w:p>
        </w:tc>
        <w:tc>
          <w:tcPr>
            <w:tcW w:w="1276" w:type="dxa"/>
            <w:tcBorders>
              <w:top w:val="single" w:sz="4" w:space="0" w:color="000000"/>
              <w:left w:val="single" w:sz="4" w:space="0" w:color="auto"/>
              <w:bottom w:val="single" w:sz="4" w:space="0" w:color="000000"/>
              <w:right w:val="single" w:sz="4" w:space="0" w:color="000000"/>
            </w:tcBorders>
            <w:shd w:val="clear" w:color="auto" w:fill="8DB3E2"/>
          </w:tcPr>
          <w:p w:rsidR="00395DE6" w:rsidRPr="00397515" w:rsidRDefault="00395DE6" w:rsidP="00397515">
            <w:pPr>
              <w:contextualSpacing/>
              <w:jc w:val="both"/>
              <w:rPr>
                <w:b/>
                <w:sz w:val="20"/>
              </w:rPr>
            </w:pPr>
            <w:r w:rsidRPr="00397515">
              <w:rPr>
                <w:b/>
                <w:sz w:val="20"/>
              </w:rPr>
              <w:t xml:space="preserve">Quantidade máxima </w:t>
            </w:r>
          </w:p>
        </w:tc>
        <w:tc>
          <w:tcPr>
            <w:tcW w:w="1276" w:type="dxa"/>
            <w:tcBorders>
              <w:top w:val="single" w:sz="4" w:space="0" w:color="000000"/>
              <w:left w:val="single" w:sz="4" w:space="0" w:color="auto"/>
              <w:bottom w:val="single" w:sz="4" w:space="0" w:color="000000"/>
              <w:right w:val="single" w:sz="4" w:space="0" w:color="000000"/>
            </w:tcBorders>
            <w:shd w:val="clear" w:color="auto" w:fill="8DB3E2"/>
          </w:tcPr>
          <w:p w:rsidR="00395DE6" w:rsidRPr="00397515" w:rsidRDefault="00395DE6" w:rsidP="00397515">
            <w:pPr>
              <w:contextualSpacing/>
              <w:jc w:val="both"/>
              <w:rPr>
                <w:b/>
                <w:sz w:val="20"/>
              </w:rPr>
            </w:pPr>
            <w:r w:rsidRPr="00397515">
              <w:rPr>
                <w:b/>
                <w:sz w:val="20"/>
              </w:rPr>
              <w:t>VALOR UNITÁRO</w:t>
            </w:r>
          </w:p>
          <w:p w:rsidR="00395DE6" w:rsidRPr="00397515" w:rsidRDefault="00395DE6" w:rsidP="00397515">
            <w:pPr>
              <w:contextualSpacing/>
              <w:jc w:val="both"/>
              <w:rPr>
                <w:b/>
                <w:sz w:val="20"/>
              </w:rPr>
            </w:pPr>
            <w:r w:rsidRPr="00397515">
              <w:rPr>
                <w:b/>
                <w:sz w:val="20"/>
              </w:rPr>
              <w:t>R$</w:t>
            </w:r>
          </w:p>
        </w:tc>
        <w:tc>
          <w:tcPr>
            <w:tcW w:w="1276" w:type="dxa"/>
            <w:tcBorders>
              <w:top w:val="single" w:sz="4" w:space="0" w:color="000000"/>
              <w:left w:val="single" w:sz="4" w:space="0" w:color="auto"/>
              <w:bottom w:val="single" w:sz="4" w:space="0" w:color="000000"/>
              <w:right w:val="single" w:sz="4" w:space="0" w:color="000000"/>
            </w:tcBorders>
            <w:shd w:val="clear" w:color="auto" w:fill="8DB3E2"/>
          </w:tcPr>
          <w:p w:rsidR="00395DE6" w:rsidRPr="00397515" w:rsidRDefault="00395DE6" w:rsidP="00397515">
            <w:pPr>
              <w:contextualSpacing/>
              <w:jc w:val="both"/>
              <w:rPr>
                <w:b/>
                <w:sz w:val="20"/>
              </w:rPr>
            </w:pPr>
            <w:r w:rsidRPr="00397515">
              <w:rPr>
                <w:b/>
                <w:sz w:val="20"/>
              </w:rPr>
              <w:t>VALOR TOTAL</w:t>
            </w:r>
          </w:p>
          <w:p w:rsidR="00395DE6" w:rsidRPr="00397515" w:rsidRDefault="00395DE6" w:rsidP="00397515">
            <w:pPr>
              <w:contextualSpacing/>
              <w:jc w:val="both"/>
              <w:rPr>
                <w:b/>
                <w:sz w:val="20"/>
              </w:rPr>
            </w:pPr>
            <w:r w:rsidRPr="00397515">
              <w:rPr>
                <w:b/>
                <w:sz w:val="20"/>
              </w:rPr>
              <w:t>R$</w:t>
            </w:r>
          </w:p>
        </w:tc>
      </w:tr>
      <w:tr w:rsidR="00395DE6" w:rsidRPr="00397515" w:rsidTr="008D6390">
        <w:trPr>
          <w:trHeight w:val="650"/>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95DE6" w:rsidRPr="00397515" w:rsidRDefault="00395DE6" w:rsidP="00397515">
            <w:pPr>
              <w:contextualSpacing/>
              <w:jc w:val="both"/>
              <w:rPr>
                <w:sz w:val="20"/>
              </w:rPr>
            </w:pPr>
            <w:r w:rsidRPr="00397515">
              <w:rPr>
                <w:sz w:val="20"/>
              </w:rPr>
              <w:t>01</w:t>
            </w:r>
          </w:p>
        </w:tc>
        <w:tc>
          <w:tcPr>
            <w:tcW w:w="3685" w:type="dxa"/>
            <w:tcBorders>
              <w:top w:val="single" w:sz="4" w:space="0" w:color="000000"/>
              <w:left w:val="single" w:sz="4" w:space="0" w:color="000000"/>
              <w:bottom w:val="single" w:sz="4" w:space="0" w:color="000000"/>
              <w:right w:val="single" w:sz="4" w:space="0" w:color="auto"/>
            </w:tcBorders>
            <w:shd w:val="clear" w:color="auto" w:fill="auto"/>
          </w:tcPr>
          <w:p w:rsidR="00395DE6" w:rsidRPr="00397515" w:rsidRDefault="00395DE6" w:rsidP="00397515">
            <w:pPr>
              <w:jc w:val="both"/>
              <w:rPr>
                <w:sz w:val="20"/>
              </w:rPr>
            </w:pPr>
            <w:r w:rsidRPr="00397515">
              <w:rPr>
                <w:sz w:val="20"/>
              </w:rPr>
              <w:t>Urna Simples de Madeira para adulto.</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395DE6" w:rsidRPr="00397515" w:rsidRDefault="00395DE6" w:rsidP="00397515">
            <w:pPr>
              <w:contextualSpacing/>
              <w:jc w:val="both"/>
              <w:rPr>
                <w:sz w:val="20"/>
              </w:rPr>
            </w:pPr>
            <w:r w:rsidRPr="00397515">
              <w:rPr>
                <w:sz w:val="20"/>
              </w:rPr>
              <w:t>UND</w:t>
            </w:r>
          </w:p>
        </w:tc>
        <w:tc>
          <w:tcPr>
            <w:tcW w:w="1276" w:type="dxa"/>
            <w:tcBorders>
              <w:top w:val="single" w:sz="4" w:space="0" w:color="000000"/>
              <w:left w:val="single" w:sz="4" w:space="0" w:color="auto"/>
              <w:bottom w:val="single" w:sz="4" w:space="0" w:color="000000"/>
              <w:right w:val="single" w:sz="4" w:space="0" w:color="000000"/>
            </w:tcBorders>
            <w:shd w:val="clear" w:color="auto" w:fill="auto"/>
          </w:tcPr>
          <w:p w:rsidR="00395DE6" w:rsidRPr="00397515" w:rsidRDefault="00395DE6" w:rsidP="00397515">
            <w:pPr>
              <w:jc w:val="both"/>
              <w:rPr>
                <w:sz w:val="20"/>
              </w:rPr>
            </w:pPr>
            <w:r w:rsidRPr="00397515">
              <w:rPr>
                <w:sz w:val="20"/>
              </w:rPr>
              <w:t>40</w:t>
            </w:r>
          </w:p>
        </w:tc>
        <w:tc>
          <w:tcPr>
            <w:tcW w:w="1276" w:type="dxa"/>
            <w:tcBorders>
              <w:top w:val="single" w:sz="4" w:space="0" w:color="000000"/>
              <w:left w:val="single" w:sz="4" w:space="0" w:color="auto"/>
              <w:bottom w:val="single" w:sz="4" w:space="0" w:color="000000"/>
              <w:right w:val="single" w:sz="4" w:space="0" w:color="000000"/>
            </w:tcBorders>
          </w:tcPr>
          <w:p w:rsidR="00395DE6" w:rsidRPr="00397515" w:rsidRDefault="00395DE6" w:rsidP="00397515">
            <w:pPr>
              <w:jc w:val="both"/>
              <w:rPr>
                <w:sz w:val="20"/>
              </w:rPr>
            </w:pPr>
          </w:p>
        </w:tc>
        <w:tc>
          <w:tcPr>
            <w:tcW w:w="1276" w:type="dxa"/>
            <w:tcBorders>
              <w:top w:val="single" w:sz="4" w:space="0" w:color="000000"/>
              <w:left w:val="single" w:sz="4" w:space="0" w:color="auto"/>
              <w:bottom w:val="single" w:sz="4" w:space="0" w:color="000000"/>
              <w:right w:val="single" w:sz="4" w:space="0" w:color="000000"/>
            </w:tcBorders>
          </w:tcPr>
          <w:p w:rsidR="00395DE6" w:rsidRPr="00397515" w:rsidRDefault="00395DE6" w:rsidP="00397515">
            <w:pPr>
              <w:jc w:val="both"/>
              <w:rPr>
                <w:sz w:val="20"/>
              </w:rPr>
            </w:pPr>
          </w:p>
        </w:tc>
      </w:tr>
      <w:tr w:rsidR="00395DE6" w:rsidRPr="00397515" w:rsidTr="008D6390">
        <w:trPr>
          <w:trHeight w:val="119"/>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95DE6" w:rsidRPr="00397515" w:rsidRDefault="00395DE6" w:rsidP="00397515">
            <w:pPr>
              <w:contextualSpacing/>
              <w:jc w:val="both"/>
              <w:rPr>
                <w:sz w:val="20"/>
              </w:rPr>
            </w:pPr>
            <w:r w:rsidRPr="00397515">
              <w:rPr>
                <w:sz w:val="20"/>
              </w:rPr>
              <w:t>02</w:t>
            </w:r>
          </w:p>
        </w:tc>
        <w:tc>
          <w:tcPr>
            <w:tcW w:w="3685" w:type="dxa"/>
            <w:tcBorders>
              <w:top w:val="single" w:sz="4" w:space="0" w:color="000000"/>
              <w:left w:val="single" w:sz="4" w:space="0" w:color="000000"/>
              <w:bottom w:val="single" w:sz="4" w:space="0" w:color="000000"/>
              <w:right w:val="single" w:sz="4" w:space="0" w:color="auto"/>
            </w:tcBorders>
            <w:shd w:val="clear" w:color="auto" w:fill="auto"/>
          </w:tcPr>
          <w:p w:rsidR="00395DE6" w:rsidRPr="00397515" w:rsidRDefault="00395DE6" w:rsidP="00397515">
            <w:pPr>
              <w:jc w:val="both"/>
              <w:rPr>
                <w:sz w:val="20"/>
              </w:rPr>
            </w:pPr>
            <w:r w:rsidRPr="00397515">
              <w:rPr>
                <w:sz w:val="20"/>
              </w:rPr>
              <w:t>Urna Infantil Simples de madeira para crianças de 60 cm até 1,40cm.</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395DE6" w:rsidRPr="00397515" w:rsidRDefault="00395DE6" w:rsidP="00397515">
            <w:pPr>
              <w:jc w:val="both"/>
              <w:rPr>
                <w:sz w:val="20"/>
              </w:rPr>
            </w:pPr>
            <w:r w:rsidRPr="00397515">
              <w:rPr>
                <w:sz w:val="20"/>
              </w:rPr>
              <w:t>UND</w:t>
            </w:r>
          </w:p>
        </w:tc>
        <w:tc>
          <w:tcPr>
            <w:tcW w:w="1276" w:type="dxa"/>
            <w:tcBorders>
              <w:top w:val="single" w:sz="4" w:space="0" w:color="000000"/>
              <w:left w:val="single" w:sz="4" w:space="0" w:color="auto"/>
              <w:bottom w:val="single" w:sz="4" w:space="0" w:color="000000"/>
              <w:right w:val="single" w:sz="4" w:space="0" w:color="000000"/>
            </w:tcBorders>
            <w:shd w:val="clear" w:color="auto" w:fill="auto"/>
          </w:tcPr>
          <w:p w:rsidR="00395DE6" w:rsidRPr="00397515" w:rsidRDefault="00395DE6" w:rsidP="00397515">
            <w:pPr>
              <w:jc w:val="both"/>
              <w:rPr>
                <w:sz w:val="20"/>
              </w:rPr>
            </w:pPr>
            <w:r w:rsidRPr="00397515">
              <w:rPr>
                <w:sz w:val="20"/>
              </w:rPr>
              <w:t>06</w:t>
            </w:r>
          </w:p>
        </w:tc>
        <w:tc>
          <w:tcPr>
            <w:tcW w:w="1276" w:type="dxa"/>
            <w:tcBorders>
              <w:top w:val="single" w:sz="4" w:space="0" w:color="000000"/>
              <w:left w:val="single" w:sz="4" w:space="0" w:color="auto"/>
              <w:bottom w:val="single" w:sz="4" w:space="0" w:color="000000"/>
              <w:right w:val="single" w:sz="4" w:space="0" w:color="000000"/>
            </w:tcBorders>
          </w:tcPr>
          <w:p w:rsidR="00395DE6" w:rsidRPr="00397515" w:rsidRDefault="00395DE6" w:rsidP="00397515">
            <w:pPr>
              <w:jc w:val="both"/>
              <w:rPr>
                <w:sz w:val="20"/>
              </w:rPr>
            </w:pPr>
          </w:p>
        </w:tc>
        <w:tc>
          <w:tcPr>
            <w:tcW w:w="1276" w:type="dxa"/>
            <w:tcBorders>
              <w:top w:val="single" w:sz="4" w:space="0" w:color="000000"/>
              <w:left w:val="single" w:sz="4" w:space="0" w:color="auto"/>
              <w:bottom w:val="single" w:sz="4" w:space="0" w:color="000000"/>
              <w:right w:val="single" w:sz="4" w:space="0" w:color="000000"/>
            </w:tcBorders>
          </w:tcPr>
          <w:p w:rsidR="00395DE6" w:rsidRPr="00397515" w:rsidRDefault="00395DE6" w:rsidP="00397515">
            <w:pPr>
              <w:jc w:val="both"/>
              <w:rPr>
                <w:sz w:val="20"/>
              </w:rPr>
            </w:pPr>
          </w:p>
        </w:tc>
      </w:tr>
      <w:tr w:rsidR="00395DE6" w:rsidRPr="00397515" w:rsidTr="008D6390">
        <w:trPr>
          <w:trHeight w:val="707"/>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95DE6" w:rsidRPr="00397515" w:rsidRDefault="00395DE6" w:rsidP="00397515">
            <w:pPr>
              <w:contextualSpacing/>
              <w:jc w:val="both"/>
              <w:rPr>
                <w:sz w:val="20"/>
              </w:rPr>
            </w:pPr>
            <w:r w:rsidRPr="00397515">
              <w:rPr>
                <w:sz w:val="20"/>
              </w:rPr>
              <w:t>03</w:t>
            </w:r>
          </w:p>
        </w:tc>
        <w:tc>
          <w:tcPr>
            <w:tcW w:w="3685" w:type="dxa"/>
            <w:tcBorders>
              <w:top w:val="single" w:sz="4" w:space="0" w:color="000000"/>
              <w:left w:val="single" w:sz="4" w:space="0" w:color="000000"/>
              <w:bottom w:val="single" w:sz="4" w:space="0" w:color="000000"/>
              <w:right w:val="single" w:sz="4" w:space="0" w:color="auto"/>
            </w:tcBorders>
            <w:shd w:val="clear" w:color="auto" w:fill="auto"/>
          </w:tcPr>
          <w:p w:rsidR="00395DE6" w:rsidRPr="00397515" w:rsidRDefault="00395DE6" w:rsidP="00397515">
            <w:pPr>
              <w:jc w:val="both"/>
              <w:rPr>
                <w:sz w:val="20"/>
              </w:rPr>
            </w:pPr>
            <w:r w:rsidRPr="00397515">
              <w:rPr>
                <w:sz w:val="20"/>
              </w:rPr>
              <w:t>Urna infantil simples de madeira para criança até 60 cm.</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395DE6" w:rsidRPr="00397515" w:rsidRDefault="00395DE6" w:rsidP="00397515">
            <w:pPr>
              <w:jc w:val="both"/>
              <w:rPr>
                <w:sz w:val="20"/>
              </w:rPr>
            </w:pPr>
            <w:r w:rsidRPr="00397515">
              <w:rPr>
                <w:sz w:val="20"/>
              </w:rPr>
              <w:t>UND</w:t>
            </w:r>
          </w:p>
        </w:tc>
        <w:tc>
          <w:tcPr>
            <w:tcW w:w="1276" w:type="dxa"/>
            <w:tcBorders>
              <w:top w:val="single" w:sz="4" w:space="0" w:color="000000"/>
              <w:left w:val="single" w:sz="4" w:space="0" w:color="auto"/>
              <w:bottom w:val="single" w:sz="4" w:space="0" w:color="000000"/>
              <w:right w:val="single" w:sz="4" w:space="0" w:color="000000"/>
            </w:tcBorders>
            <w:shd w:val="clear" w:color="auto" w:fill="auto"/>
          </w:tcPr>
          <w:p w:rsidR="00395DE6" w:rsidRPr="00397515" w:rsidRDefault="00395DE6" w:rsidP="00397515">
            <w:pPr>
              <w:jc w:val="both"/>
              <w:rPr>
                <w:sz w:val="20"/>
              </w:rPr>
            </w:pPr>
            <w:r w:rsidRPr="00397515">
              <w:rPr>
                <w:sz w:val="20"/>
              </w:rPr>
              <w:t>10</w:t>
            </w:r>
          </w:p>
        </w:tc>
        <w:tc>
          <w:tcPr>
            <w:tcW w:w="1276" w:type="dxa"/>
            <w:tcBorders>
              <w:top w:val="single" w:sz="4" w:space="0" w:color="000000"/>
              <w:left w:val="single" w:sz="4" w:space="0" w:color="auto"/>
              <w:bottom w:val="single" w:sz="4" w:space="0" w:color="000000"/>
              <w:right w:val="single" w:sz="4" w:space="0" w:color="000000"/>
            </w:tcBorders>
          </w:tcPr>
          <w:p w:rsidR="00395DE6" w:rsidRPr="00397515" w:rsidRDefault="00395DE6" w:rsidP="00397515">
            <w:pPr>
              <w:jc w:val="both"/>
              <w:rPr>
                <w:sz w:val="20"/>
              </w:rPr>
            </w:pPr>
          </w:p>
        </w:tc>
        <w:tc>
          <w:tcPr>
            <w:tcW w:w="1276" w:type="dxa"/>
            <w:tcBorders>
              <w:top w:val="single" w:sz="4" w:space="0" w:color="000000"/>
              <w:left w:val="single" w:sz="4" w:space="0" w:color="auto"/>
              <w:bottom w:val="single" w:sz="4" w:space="0" w:color="000000"/>
              <w:right w:val="single" w:sz="4" w:space="0" w:color="000000"/>
            </w:tcBorders>
          </w:tcPr>
          <w:p w:rsidR="00395DE6" w:rsidRPr="00397515" w:rsidRDefault="00395DE6" w:rsidP="00397515">
            <w:pPr>
              <w:jc w:val="both"/>
              <w:rPr>
                <w:sz w:val="20"/>
              </w:rPr>
            </w:pPr>
          </w:p>
        </w:tc>
      </w:tr>
      <w:tr w:rsidR="00395DE6" w:rsidRPr="00397515" w:rsidTr="008D6390">
        <w:trPr>
          <w:trHeight w:val="664"/>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95DE6" w:rsidRPr="00397515" w:rsidRDefault="00395DE6" w:rsidP="00397515">
            <w:pPr>
              <w:contextualSpacing/>
              <w:jc w:val="both"/>
              <w:rPr>
                <w:sz w:val="20"/>
              </w:rPr>
            </w:pPr>
            <w:r w:rsidRPr="00397515">
              <w:rPr>
                <w:sz w:val="20"/>
              </w:rPr>
              <w:t>04</w:t>
            </w:r>
          </w:p>
        </w:tc>
        <w:tc>
          <w:tcPr>
            <w:tcW w:w="3685" w:type="dxa"/>
            <w:tcBorders>
              <w:top w:val="single" w:sz="4" w:space="0" w:color="000000"/>
              <w:left w:val="single" w:sz="4" w:space="0" w:color="000000"/>
              <w:bottom w:val="single" w:sz="4" w:space="0" w:color="000000"/>
              <w:right w:val="single" w:sz="4" w:space="0" w:color="auto"/>
            </w:tcBorders>
            <w:shd w:val="clear" w:color="auto" w:fill="auto"/>
          </w:tcPr>
          <w:p w:rsidR="00395DE6" w:rsidRPr="00397515" w:rsidRDefault="00395DE6" w:rsidP="00397515">
            <w:pPr>
              <w:jc w:val="both"/>
              <w:rPr>
                <w:sz w:val="20"/>
              </w:rPr>
            </w:pPr>
            <w:r w:rsidRPr="00397515">
              <w:rPr>
                <w:sz w:val="20"/>
              </w:rPr>
              <w:t>Urna Baleia simples de madeira com</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395DE6" w:rsidRPr="00397515" w:rsidRDefault="00395DE6" w:rsidP="00397515">
            <w:pPr>
              <w:jc w:val="both"/>
              <w:rPr>
                <w:sz w:val="20"/>
              </w:rPr>
            </w:pPr>
            <w:r w:rsidRPr="00397515">
              <w:rPr>
                <w:sz w:val="20"/>
              </w:rPr>
              <w:t>UND</w:t>
            </w:r>
          </w:p>
        </w:tc>
        <w:tc>
          <w:tcPr>
            <w:tcW w:w="1276" w:type="dxa"/>
            <w:tcBorders>
              <w:top w:val="single" w:sz="4" w:space="0" w:color="000000"/>
              <w:left w:val="single" w:sz="4" w:space="0" w:color="auto"/>
              <w:bottom w:val="single" w:sz="4" w:space="0" w:color="000000"/>
              <w:right w:val="single" w:sz="4" w:space="0" w:color="000000"/>
            </w:tcBorders>
            <w:shd w:val="clear" w:color="auto" w:fill="auto"/>
          </w:tcPr>
          <w:p w:rsidR="00395DE6" w:rsidRPr="00397515" w:rsidRDefault="00395DE6" w:rsidP="00397515">
            <w:pPr>
              <w:jc w:val="both"/>
              <w:rPr>
                <w:sz w:val="20"/>
              </w:rPr>
            </w:pPr>
            <w:r w:rsidRPr="00397515">
              <w:rPr>
                <w:sz w:val="20"/>
              </w:rPr>
              <w:t>04</w:t>
            </w:r>
          </w:p>
        </w:tc>
        <w:tc>
          <w:tcPr>
            <w:tcW w:w="1276" w:type="dxa"/>
            <w:tcBorders>
              <w:top w:val="single" w:sz="4" w:space="0" w:color="000000"/>
              <w:left w:val="single" w:sz="4" w:space="0" w:color="auto"/>
              <w:bottom w:val="single" w:sz="4" w:space="0" w:color="000000"/>
              <w:right w:val="single" w:sz="4" w:space="0" w:color="000000"/>
            </w:tcBorders>
          </w:tcPr>
          <w:p w:rsidR="00395DE6" w:rsidRPr="00397515" w:rsidRDefault="00395DE6" w:rsidP="00397515">
            <w:pPr>
              <w:jc w:val="both"/>
              <w:rPr>
                <w:sz w:val="20"/>
              </w:rPr>
            </w:pPr>
          </w:p>
        </w:tc>
        <w:tc>
          <w:tcPr>
            <w:tcW w:w="1276" w:type="dxa"/>
            <w:tcBorders>
              <w:top w:val="single" w:sz="4" w:space="0" w:color="000000"/>
              <w:left w:val="single" w:sz="4" w:space="0" w:color="auto"/>
              <w:bottom w:val="single" w:sz="4" w:space="0" w:color="000000"/>
              <w:right w:val="single" w:sz="4" w:space="0" w:color="000000"/>
            </w:tcBorders>
          </w:tcPr>
          <w:p w:rsidR="00395DE6" w:rsidRPr="00397515" w:rsidRDefault="00395DE6" w:rsidP="00397515">
            <w:pPr>
              <w:jc w:val="both"/>
              <w:rPr>
                <w:sz w:val="20"/>
              </w:rPr>
            </w:pPr>
          </w:p>
        </w:tc>
      </w:tr>
      <w:tr w:rsidR="00395DE6" w:rsidRPr="00397515" w:rsidTr="008D6390">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95DE6" w:rsidRPr="00397515" w:rsidRDefault="00395DE6" w:rsidP="00397515">
            <w:pPr>
              <w:contextualSpacing/>
              <w:jc w:val="both"/>
              <w:rPr>
                <w:sz w:val="20"/>
              </w:rPr>
            </w:pPr>
            <w:r w:rsidRPr="00397515">
              <w:rPr>
                <w:sz w:val="20"/>
              </w:rPr>
              <w:t>05</w:t>
            </w:r>
          </w:p>
        </w:tc>
        <w:tc>
          <w:tcPr>
            <w:tcW w:w="3685" w:type="dxa"/>
            <w:tcBorders>
              <w:top w:val="single" w:sz="4" w:space="0" w:color="000000"/>
              <w:left w:val="single" w:sz="4" w:space="0" w:color="000000"/>
              <w:bottom w:val="single" w:sz="4" w:space="0" w:color="000000"/>
              <w:right w:val="single" w:sz="4" w:space="0" w:color="auto"/>
            </w:tcBorders>
            <w:shd w:val="clear" w:color="auto" w:fill="auto"/>
          </w:tcPr>
          <w:p w:rsidR="00395DE6" w:rsidRPr="00397515" w:rsidRDefault="00395DE6" w:rsidP="00397515">
            <w:pPr>
              <w:jc w:val="both"/>
              <w:rPr>
                <w:sz w:val="20"/>
              </w:rPr>
            </w:pPr>
            <w:r w:rsidRPr="00397515">
              <w:rPr>
                <w:sz w:val="20"/>
              </w:rPr>
              <w:t>Kit de flores ou manto em cetim (Para as urnas descritas nos itens 01, 02, 03 e 04 desta tabela), serviço de preparo funeral incluindo higienização do corpo, tamponamento, aplicação de formol e translado dentro do Município de Bom Jardim.</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395DE6" w:rsidRPr="00397515" w:rsidRDefault="00395DE6" w:rsidP="00397515">
            <w:pPr>
              <w:jc w:val="both"/>
              <w:rPr>
                <w:sz w:val="20"/>
              </w:rPr>
            </w:pPr>
            <w:r w:rsidRPr="00397515">
              <w:rPr>
                <w:sz w:val="20"/>
              </w:rPr>
              <w:t>UND</w:t>
            </w:r>
          </w:p>
        </w:tc>
        <w:tc>
          <w:tcPr>
            <w:tcW w:w="1276" w:type="dxa"/>
            <w:tcBorders>
              <w:top w:val="single" w:sz="4" w:space="0" w:color="000000"/>
              <w:left w:val="single" w:sz="4" w:space="0" w:color="auto"/>
              <w:bottom w:val="single" w:sz="4" w:space="0" w:color="000000"/>
              <w:right w:val="single" w:sz="4" w:space="0" w:color="000000"/>
            </w:tcBorders>
            <w:shd w:val="clear" w:color="auto" w:fill="auto"/>
          </w:tcPr>
          <w:p w:rsidR="00395DE6" w:rsidRPr="00397515" w:rsidRDefault="00D03A4C" w:rsidP="00D03A4C">
            <w:pPr>
              <w:jc w:val="both"/>
              <w:rPr>
                <w:sz w:val="20"/>
              </w:rPr>
            </w:pPr>
            <w:r>
              <w:rPr>
                <w:sz w:val="20"/>
              </w:rPr>
              <w:t>60</w:t>
            </w:r>
          </w:p>
        </w:tc>
        <w:tc>
          <w:tcPr>
            <w:tcW w:w="1276" w:type="dxa"/>
            <w:tcBorders>
              <w:top w:val="single" w:sz="4" w:space="0" w:color="000000"/>
              <w:left w:val="single" w:sz="4" w:space="0" w:color="auto"/>
              <w:bottom w:val="single" w:sz="4" w:space="0" w:color="000000"/>
              <w:right w:val="single" w:sz="4" w:space="0" w:color="000000"/>
            </w:tcBorders>
          </w:tcPr>
          <w:p w:rsidR="00395DE6" w:rsidRPr="00397515" w:rsidRDefault="00395DE6" w:rsidP="00397515">
            <w:pPr>
              <w:jc w:val="both"/>
              <w:rPr>
                <w:sz w:val="20"/>
              </w:rPr>
            </w:pPr>
          </w:p>
        </w:tc>
        <w:tc>
          <w:tcPr>
            <w:tcW w:w="1276" w:type="dxa"/>
            <w:tcBorders>
              <w:top w:val="single" w:sz="4" w:space="0" w:color="000000"/>
              <w:left w:val="single" w:sz="4" w:space="0" w:color="auto"/>
              <w:bottom w:val="single" w:sz="4" w:space="0" w:color="000000"/>
              <w:right w:val="single" w:sz="4" w:space="0" w:color="000000"/>
            </w:tcBorders>
          </w:tcPr>
          <w:p w:rsidR="00395DE6" w:rsidRPr="00397515" w:rsidRDefault="00395DE6" w:rsidP="00397515">
            <w:pPr>
              <w:jc w:val="both"/>
              <w:rPr>
                <w:sz w:val="20"/>
              </w:rPr>
            </w:pPr>
          </w:p>
        </w:tc>
      </w:tr>
      <w:tr w:rsidR="00395DE6" w:rsidRPr="00397515" w:rsidTr="008D6390">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95DE6" w:rsidRPr="00397515" w:rsidRDefault="00395DE6" w:rsidP="00397515">
            <w:pPr>
              <w:contextualSpacing/>
              <w:jc w:val="both"/>
              <w:rPr>
                <w:sz w:val="20"/>
              </w:rPr>
            </w:pPr>
            <w:r w:rsidRPr="00397515">
              <w:rPr>
                <w:sz w:val="20"/>
              </w:rPr>
              <w:t>06</w:t>
            </w:r>
          </w:p>
        </w:tc>
        <w:tc>
          <w:tcPr>
            <w:tcW w:w="3685" w:type="dxa"/>
            <w:tcBorders>
              <w:top w:val="single" w:sz="4" w:space="0" w:color="000000"/>
              <w:left w:val="single" w:sz="4" w:space="0" w:color="000000"/>
              <w:bottom w:val="single" w:sz="4" w:space="0" w:color="000000"/>
              <w:right w:val="single" w:sz="4" w:space="0" w:color="auto"/>
            </w:tcBorders>
            <w:shd w:val="clear" w:color="auto" w:fill="auto"/>
          </w:tcPr>
          <w:p w:rsidR="00395DE6" w:rsidRPr="00397515" w:rsidRDefault="00395DE6" w:rsidP="00397515">
            <w:pPr>
              <w:jc w:val="both"/>
              <w:rPr>
                <w:sz w:val="20"/>
              </w:rPr>
            </w:pPr>
            <w:r w:rsidRPr="00397515">
              <w:rPr>
                <w:sz w:val="20"/>
              </w:rPr>
              <w:t xml:space="preserve">Translado quando os limites </w:t>
            </w:r>
            <w:r w:rsidRPr="00397515">
              <w:rPr>
                <w:b/>
                <w:sz w:val="20"/>
                <w:u w:val="single"/>
              </w:rPr>
              <w:t>excederem</w:t>
            </w:r>
            <w:r w:rsidRPr="00397515">
              <w:rPr>
                <w:sz w:val="20"/>
              </w:rPr>
              <w:t xml:space="preserve"> a circunscrição Municipal.</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395DE6" w:rsidRPr="00397515" w:rsidRDefault="00395DE6" w:rsidP="00397515">
            <w:pPr>
              <w:jc w:val="both"/>
              <w:rPr>
                <w:sz w:val="20"/>
              </w:rPr>
            </w:pPr>
            <w:r w:rsidRPr="00397515">
              <w:rPr>
                <w:sz w:val="20"/>
              </w:rPr>
              <w:t>KM</w:t>
            </w:r>
          </w:p>
        </w:tc>
        <w:tc>
          <w:tcPr>
            <w:tcW w:w="1276" w:type="dxa"/>
            <w:tcBorders>
              <w:top w:val="single" w:sz="4" w:space="0" w:color="000000"/>
              <w:left w:val="single" w:sz="4" w:space="0" w:color="auto"/>
              <w:bottom w:val="single" w:sz="4" w:space="0" w:color="000000"/>
              <w:right w:val="single" w:sz="4" w:space="0" w:color="000000"/>
            </w:tcBorders>
            <w:shd w:val="clear" w:color="auto" w:fill="auto"/>
          </w:tcPr>
          <w:p w:rsidR="00395DE6" w:rsidRPr="00397515" w:rsidRDefault="00D03A4C" w:rsidP="00397515">
            <w:pPr>
              <w:jc w:val="both"/>
              <w:rPr>
                <w:sz w:val="20"/>
              </w:rPr>
            </w:pPr>
            <w:r>
              <w:rPr>
                <w:sz w:val="20"/>
              </w:rPr>
              <w:t>8.000 Km</w:t>
            </w:r>
          </w:p>
        </w:tc>
        <w:tc>
          <w:tcPr>
            <w:tcW w:w="1276" w:type="dxa"/>
            <w:tcBorders>
              <w:top w:val="single" w:sz="4" w:space="0" w:color="000000"/>
              <w:left w:val="single" w:sz="4" w:space="0" w:color="auto"/>
              <w:bottom w:val="single" w:sz="4" w:space="0" w:color="000000"/>
              <w:right w:val="single" w:sz="4" w:space="0" w:color="000000"/>
            </w:tcBorders>
          </w:tcPr>
          <w:p w:rsidR="00395DE6" w:rsidRPr="00397515" w:rsidRDefault="00395DE6" w:rsidP="00397515">
            <w:pPr>
              <w:jc w:val="both"/>
              <w:rPr>
                <w:sz w:val="20"/>
              </w:rPr>
            </w:pPr>
          </w:p>
        </w:tc>
        <w:tc>
          <w:tcPr>
            <w:tcW w:w="1276" w:type="dxa"/>
            <w:tcBorders>
              <w:top w:val="single" w:sz="4" w:space="0" w:color="000000"/>
              <w:left w:val="single" w:sz="4" w:space="0" w:color="auto"/>
              <w:bottom w:val="single" w:sz="4" w:space="0" w:color="000000"/>
              <w:right w:val="single" w:sz="4" w:space="0" w:color="000000"/>
            </w:tcBorders>
          </w:tcPr>
          <w:p w:rsidR="00395DE6" w:rsidRPr="00397515" w:rsidRDefault="00395DE6" w:rsidP="00397515">
            <w:pPr>
              <w:jc w:val="both"/>
              <w:rPr>
                <w:sz w:val="20"/>
              </w:rPr>
            </w:pPr>
          </w:p>
        </w:tc>
      </w:tr>
      <w:tr w:rsidR="00395DE6" w:rsidRPr="00397515" w:rsidTr="008D6390">
        <w:tc>
          <w:tcPr>
            <w:tcW w:w="6946" w:type="dxa"/>
            <w:gridSpan w:val="4"/>
            <w:tcBorders>
              <w:top w:val="single" w:sz="4" w:space="0" w:color="000000"/>
              <w:left w:val="single" w:sz="4" w:space="0" w:color="000000"/>
              <w:bottom w:val="single" w:sz="4" w:space="0" w:color="000000"/>
              <w:right w:val="single" w:sz="4" w:space="0" w:color="000000"/>
            </w:tcBorders>
            <w:shd w:val="clear" w:color="auto" w:fill="auto"/>
          </w:tcPr>
          <w:p w:rsidR="00395DE6" w:rsidRPr="00397515" w:rsidRDefault="00395DE6" w:rsidP="00397515">
            <w:pPr>
              <w:jc w:val="both"/>
              <w:rPr>
                <w:sz w:val="20"/>
              </w:rPr>
            </w:pPr>
            <w:r w:rsidRPr="00397515">
              <w:rPr>
                <w:sz w:val="20"/>
              </w:rPr>
              <w:t>VALOR GLOBAL R$</w:t>
            </w:r>
          </w:p>
        </w:tc>
        <w:tc>
          <w:tcPr>
            <w:tcW w:w="2552" w:type="dxa"/>
            <w:gridSpan w:val="2"/>
            <w:tcBorders>
              <w:top w:val="single" w:sz="4" w:space="0" w:color="000000"/>
              <w:left w:val="single" w:sz="4" w:space="0" w:color="auto"/>
              <w:bottom w:val="single" w:sz="4" w:space="0" w:color="000000"/>
              <w:right w:val="single" w:sz="4" w:space="0" w:color="000000"/>
            </w:tcBorders>
          </w:tcPr>
          <w:p w:rsidR="00395DE6" w:rsidRPr="00397515" w:rsidRDefault="00395DE6" w:rsidP="00397515">
            <w:pPr>
              <w:jc w:val="both"/>
              <w:rPr>
                <w:sz w:val="20"/>
              </w:rPr>
            </w:pPr>
          </w:p>
        </w:tc>
      </w:tr>
    </w:tbl>
    <w:p w:rsidR="0036404C" w:rsidRPr="000812D2" w:rsidRDefault="0036404C" w:rsidP="00395DE6">
      <w:pPr>
        <w:spacing w:after="160" w:line="276" w:lineRule="auto"/>
        <w:jc w:val="both"/>
        <w:rPr>
          <w:b/>
          <w:sz w:val="24"/>
          <w:szCs w:val="24"/>
        </w:rPr>
      </w:pPr>
    </w:p>
    <w:p w:rsidR="0036404C" w:rsidRPr="000812D2" w:rsidRDefault="0036404C" w:rsidP="00397515">
      <w:pPr>
        <w:spacing w:before="120" w:after="120"/>
        <w:ind w:left="-567"/>
        <w:jc w:val="both"/>
        <w:rPr>
          <w:rFonts w:eastAsia="Calibri"/>
          <w:b/>
          <w:sz w:val="24"/>
          <w:szCs w:val="24"/>
          <w:lang w:eastAsia="en-US"/>
        </w:rPr>
      </w:pPr>
      <w:r w:rsidRPr="000812D2">
        <w:rPr>
          <w:rFonts w:eastAsia="Calibri"/>
          <w:b/>
          <w:sz w:val="24"/>
          <w:szCs w:val="24"/>
          <w:lang w:eastAsia="en-US"/>
        </w:rPr>
        <w:t>1 – DINÂMICA DE EXECUÇÃO E RECEBIMENTO DO CONTRATO</w:t>
      </w:r>
    </w:p>
    <w:p w:rsidR="0036404C" w:rsidRPr="000812D2" w:rsidRDefault="0036404C" w:rsidP="00397515">
      <w:pPr>
        <w:spacing w:before="120" w:after="120"/>
        <w:ind w:left="-567"/>
        <w:contextualSpacing/>
        <w:jc w:val="both"/>
        <w:rPr>
          <w:sz w:val="24"/>
          <w:szCs w:val="24"/>
        </w:rPr>
      </w:pPr>
      <w:r w:rsidRPr="000812D2">
        <w:rPr>
          <w:rFonts w:eastAsia="Calibri"/>
          <w:sz w:val="24"/>
          <w:szCs w:val="24"/>
          <w:lang w:eastAsia="en-US"/>
        </w:rPr>
        <w:t xml:space="preserve">1.1 – </w:t>
      </w:r>
      <w:r w:rsidRPr="000812D2">
        <w:rPr>
          <w:sz w:val="24"/>
          <w:szCs w:val="24"/>
        </w:rPr>
        <w:t>A forma de execução será INDIRETA, pelo regime de empreitada por PREÇO UNITÁRIO.</w:t>
      </w:r>
    </w:p>
    <w:p w:rsidR="0036404C" w:rsidRPr="000812D2" w:rsidRDefault="00D03A4C" w:rsidP="00397515">
      <w:pPr>
        <w:spacing w:before="120" w:after="120"/>
        <w:ind w:left="-567"/>
        <w:contextualSpacing/>
        <w:jc w:val="both"/>
        <w:rPr>
          <w:sz w:val="24"/>
          <w:szCs w:val="24"/>
        </w:rPr>
      </w:pPr>
      <w:r>
        <w:rPr>
          <w:sz w:val="24"/>
          <w:szCs w:val="24"/>
        </w:rPr>
        <w:t>1.2 -</w:t>
      </w:r>
      <w:r w:rsidR="0036404C" w:rsidRPr="000812D2">
        <w:rPr>
          <w:sz w:val="24"/>
          <w:szCs w:val="24"/>
        </w:rPr>
        <w:t xml:space="preserve"> A ADMINISTRAÇÃO emitirá por escrito ordem de execução, com a quantidade e identificação dos serviços que serão prestados e itens que serão fornecidos, imediatamente após o recebimento da ordem, a identificação do gestor responsável pela emissão da ordem, a identificação da pessoa jurídica a que se destina a ordem e a assinatura das partes.</w:t>
      </w:r>
    </w:p>
    <w:p w:rsidR="0036404C" w:rsidRPr="000812D2" w:rsidRDefault="0036404C" w:rsidP="00397515">
      <w:pPr>
        <w:spacing w:before="120" w:after="120"/>
        <w:ind w:left="-567"/>
        <w:contextualSpacing/>
        <w:jc w:val="both"/>
        <w:rPr>
          <w:sz w:val="24"/>
          <w:szCs w:val="24"/>
        </w:rPr>
      </w:pPr>
    </w:p>
    <w:p w:rsidR="0036404C" w:rsidRPr="000812D2" w:rsidRDefault="0036404C" w:rsidP="00397515">
      <w:pPr>
        <w:spacing w:before="120" w:after="120"/>
        <w:ind w:left="-567"/>
        <w:jc w:val="both"/>
        <w:rPr>
          <w:rFonts w:eastAsia="Calibri"/>
          <w:sz w:val="24"/>
          <w:szCs w:val="24"/>
          <w:lang w:eastAsia="en-US"/>
        </w:rPr>
      </w:pPr>
      <w:r w:rsidRPr="000812D2">
        <w:rPr>
          <w:rFonts w:eastAsia="Calibri"/>
          <w:sz w:val="24"/>
          <w:szCs w:val="24"/>
          <w:lang w:eastAsia="en-US"/>
        </w:rPr>
        <w:lastRenderedPageBreak/>
        <w:t>1.2 – Os serviços e entrega dos itens serão prestados em remessa parcelada, conforme ordem de execução, imediatamente após o recebimento desta, no endereço informado na ordem de execução, que será com exceção do item 06, fora na circunscrição do município de Bom Jardim.</w:t>
      </w:r>
    </w:p>
    <w:p w:rsidR="0036404C" w:rsidRPr="000812D2" w:rsidRDefault="0036404C" w:rsidP="00397515">
      <w:pPr>
        <w:spacing w:before="120" w:after="120"/>
        <w:ind w:left="-567"/>
        <w:jc w:val="both"/>
        <w:rPr>
          <w:rFonts w:eastAsia="Calibri"/>
          <w:sz w:val="24"/>
          <w:szCs w:val="24"/>
          <w:lang w:eastAsia="en-US"/>
        </w:rPr>
      </w:pPr>
      <w:r w:rsidRPr="000812D2">
        <w:rPr>
          <w:rFonts w:eastAsia="Calibri"/>
          <w:sz w:val="24"/>
          <w:szCs w:val="24"/>
          <w:lang w:eastAsia="en-US"/>
        </w:rPr>
        <w:t>1.3 – O prazo para conclusão do fornecimento dos bens e prestação dos serviços requisitados poderá ser prorrogado, mantidas as demais condições da contratação e assegurada a manutenção do equilíbrio econômico-financeiro, desde que ocorra algum dos motivos elencados no §1º do art. 57 da Lei Federal nº 8.666/93.</w:t>
      </w:r>
    </w:p>
    <w:p w:rsidR="0036404C" w:rsidRPr="000812D2" w:rsidRDefault="0036404C" w:rsidP="00397515">
      <w:pPr>
        <w:spacing w:before="120" w:after="120"/>
        <w:ind w:left="-567"/>
        <w:jc w:val="both"/>
        <w:rPr>
          <w:rFonts w:eastAsia="Calibri"/>
          <w:sz w:val="24"/>
          <w:szCs w:val="24"/>
          <w:lang w:eastAsia="en-US"/>
        </w:rPr>
      </w:pPr>
      <w:r w:rsidRPr="000812D2">
        <w:rPr>
          <w:rFonts w:eastAsia="Calibri"/>
          <w:sz w:val="24"/>
          <w:szCs w:val="24"/>
          <w:lang w:eastAsia="en-US"/>
        </w:rPr>
        <w:t>1.4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36404C" w:rsidRPr="000812D2" w:rsidRDefault="0036404C" w:rsidP="00397515">
      <w:pPr>
        <w:spacing w:before="120" w:after="120"/>
        <w:ind w:left="-567"/>
        <w:jc w:val="both"/>
        <w:rPr>
          <w:rFonts w:eastAsia="Calibri"/>
          <w:sz w:val="24"/>
          <w:szCs w:val="24"/>
          <w:lang w:eastAsia="en-US"/>
        </w:rPr>
      </w:pPr>
      <w:r w:rsidRPr="000812D2">
        <w:rPr>
          <w:rFonts w:eastAsia="Calibri"/>
          <w:sz w:val="24"/>
          <w:szCs w:val="24"/>
          <w:lang w:eastAsia="en-US"/>
        </w:rPr>
        <w:t>1.5 – Os serviços poderão ser rejeitados, no todo ou em parte, quando em desacordo com as especificações constantes no instrumento convocatório, em seus anexos ou na proposta, devendo ser substituídos e refeitos imediatamente, a contar da notificação, às suas custas, sem prejuízo da aplicação das penalidades.</w:t>
      </w:r>
    </w:p>
    <w:p w:rsidR="0036404C" w:rsidRPr="000812D2" w:rsidRDefault="0036404C" w:rsidP="00397515">
      <w:pPr>
        <w:spacing w:before="120" w:after="120"/>
        <w:ind w:left="-567"/>
        <w:jc w:val="both"/>
        <w:rPr>
          <w:rFonts w:eastAsia="Calibri"/>
          <w:sz w:val="24"/>
          <w:szCs w:val="24"/>
          <w:lang w:eastAsia="en-US"/>
        </w:rPr>
      </w:pPr>
      <w:r w:rsidRPr="000812D2">
        <w:rPr>
          <w:rFonts w:eastAsia="Calibri"/>
          <w:sz w:val="24"/>
          <w:szCs w:val="24"/>
          <w:lang w:eastAsia="en-US"/>
        </w:rPr>
        <w:t>1.6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36404C" w:rsidRPr="000812D2" w:rsidRDefault="0036404C" w:rsidP="00397515">
      <w:pPr>
        <w:spacing w:before="120" w:after="120"/>
        <w:ind w:left="-567"/>
        <w:jc w:val="both"/>
        <w:rPr>
          <w:rFonts w:eastAsia="Calibri"/>
          <w:sz w:val="24"/>
          <w:szCs w:val="24"/>
          <w:lang w:eastAsia="en-US"/>
        </w:rPr>
      </w:pPr>
      <w:r w:rsidRPr="000812D2">
        <w:rPr>
          <w:rFonts w:eastAsia="Calibri"/>
          <w:sz w:val="24"/>
          <w:szCs w:val="24"/>
          <w:lang w:eastAsia="en-US"/>
        </w:rPr>
        <w:t>1.7 – Caso a verificação de conformidade não seja procedida dentro do prazo fixado, reputar-se-á como realizada, consumando-se o recebimento definitivo no dia do esgotamento do prazo.</w:t>
      </w:r>
    </w:p>
    <w:p w:rsidR="0036404C" w:rsidRPr="000812D2" w:rsidRDefault="0036404C" w:rsidP="00397515">
      <w:pPr>
        <w:spacing w:before="120" w:after="120"/>
        <w:ind w:left="-567"/>
        <w:jc w:val="both"/>
        <w:rPr>
          <w:rFonts w:eastAsia="Calibri"/>
          <w:sz w:val="24"/>
          <w:szCs w:val="24"/>
          <w:lang w:eastAsia="en-US"/>
        </w:rPr>
      </w:pPr>
      <w:r w:rsidRPr="000812D2">
        <w:rPr>
          <w:rFonts w:eastAsia="Calibri"/>
          <w:sz w:val="24"/>
          <w:szCs w:val="24"/>
          <w:lang w:eastAsia="en-US"/>
        </w:rPr>
        <w:t>1.8 – O recebimento provisório ou definitivo do objeto não exclui a responsabilidade da CONTRATADA pelos prejuízos resultantes da incorreta execução do contrato.</w:t>
      </w:r>
    </w:p>
    <w:p w:rsidR="000318AF" w:rsidRPr="000812D2" w:rsidRDefault="00631287" w:rsidP="00397515">
      <w:pPr>
        <w:suppressAutoHyphens/>
        <w:spacing w:before="120" w:after="120"/>
        <w:ind w:left="-567" w:right="-284"/>
        <w:jc w:val="both"/>
        <w:rPr>
          <w:b/>
          <w:color w:val="FF0000"/>
          <w:sz w:val="24"/>
          <w:szCs w:val="24"/>
          <w:lang w:eastAsia="zh-CN"/>
        </w:rPr>
      </w:pPr>
      <w:r w:rsidRPr="00D03A4C">
        <w:rPr>
          <w:b/>
          <w:sz w:val="24"/>
          <w:szCs w:val="24"/>
        </w:rPr>
        <w:t>2</w:t>
      </w:r>
      <w:r w:rsidRPr="000812D2">
        <w:rPr>
          <w:sz w:val="24"/>
          <w:szCs w:val="24"/>
        </w:rPr>
        <w:t xml:space="preserve"> – </w:t>
      </w:r>
      <w:r w:rsidR="000318AF" w:rsidRPr="000812D2">
        <w:rPr>
          <w:b/>
          <w:sz w:val="24"/>
          <w:szCs w:val="24"/>
          <w:lang w:eastAsia="zh-CN"/>
        </w:rPr>
        <w:t>DURAÇÃO, ALTERAÇÃO, CANCELAMENTO E REVOGAÇÃO DA ATA DE REGISTRO DE PREÇOS</w:t>
      </w:r>
      <w:r w:rsidR="00F01DDC" w:rsidRPr="000812D2">
        <w:rPr>
          <w:b/>
          <w:sz w:val="24"/>
          <w:szCs w:val="24"/>
          <w:lang w:eastAsia="zh-CN"/>
        </w:rPr>
        <w:t xml:space="preserve"> </w:t>
      </w:r>
    </w:p>
    <w:p w:rsidR="00B0776A" w:rsidRPr="000812D2" w:rsidRDefault="00B0776A" w:rsidP="00397515">
      <w:pPr>
        <w:spacing w:before="120" w:after="120"/>
        <w:ind w:left="-567" w:right="-284"/>
        <w:jc w:val="both"/>
        <w:rPr>
          <w:rFonts w:eastAsia="Calibri"/>
          <w:color w:val="FF0000"/>
          <w:sz w:val="24"/>
          <w:szCs w:val="24"/>
          <w:lang w:eastAsia="en-US"/>
        </w:rPr>
      </w:pPr>
      <w:r w:rsidRPr="000812D2">
        <w:rPr>
          <w:rFonts w:eastAsia="Calibri"/>
          <w:sz w:val="24"/>
          <w:szCs w:val="24"/>
          <w:lang w:eastAsia="en-US"/>
        </w:rPr>
        <w:t>2.1 – A ata de registro de preços terá duração de 12 (doze) meses, com eficácia na forma do art. 61, parágrafo único da Lei Federal nº 8.666/93, sendo vedada sua prorrogação e com termo inicial de vigência a partir de sua assinatura.</w:t>
      </w:r>
    </w:p>
    <w:p w:rsidR="00B0776A" w:rsidRPr="000812D2" w:rsidRDefault="00B0776A" w:rsidP="00397515">
      <w:pPr>
        <w:spacing w:before="120" w:after="120"/>
        <w:ind w:left="-567" w:right="-284"/>
        <w:contextualSpacing/>
        <w:jc w:val="both"/>
        <w:rPr>
          <w:rFonts w:eastAsia="Calibri"/>
          <w:sz w:val="24"/>
          <w:szCs w:val="24"/>
          <w:lang w:eastAsia="en-US"/>
        </w:rPr>
      </w:pPr>
      <w:r w:rsidRPr="000812D2">
        <w:rPr>
          <w:rFonts w:eastAsia="Calibri"/>
          <w:sz w:val="24"/>
          <w:szCs w:val="24"/>
          <w:lang w:eastAsia="en-US"/>
        </w:rPr>
        <w:t>2.2. As contratações oriundas da ata de registro de preços terão duração idêntica a esta, observados os prazos para execução e pagamento pela Administração.</w:t>
      </w:r>
    </w:p>
    <w:p w:rsidR="00B0776A" w:rsidRPr="000812D2" w:rsidRDefault="00B0776A" w:rsidP="00397515">
      <w:pPr>
        <w:spacing w:before="120" w:after="120"/>
        <w:ind w:left="-567" w:right="-284"/>
        <w:jc w:val="both"/>
        <w:rPr>
          <w:rFonts w:eastAsia="Calibri"/>
          <w:sz w:val="24"/>
          <w:szCs w:val="24"/>
          <w:lang w:eastAsia="en-US"/>
        </w:rPr>
      </w:pPr>
      <w:r w:rsidRPr="000812D2">
        <w:rPr>
          <w:rFonts w:eastAsia="Calibri"/>
          <w:sz w:val="24"/>
          <w:szCs w:val="24"/>
          <w:lang w:eastAsia="en-US"/>
        </w:rPr>
        <w:t>2.3 – As obrigações disciplinadas na ata de registro de preços e no instrumento convocatório poderão ser alteradas por comum acordo das partes, após justificativa da Administração, nas seguintes hipóteses:</w:t>
      </w:r>
    </w:p>
    <w:p w:rsidR="00B0776A" w:rsidRPr="000812D2" w:rsidRDefault="00B0776A" w:rsidP="00397515">
      <w:pPr>
        <w:spacing w:before="120" w:after="120"/>
        <w:ind w:left="-567" w:right="-284"/>
        <w:jc w:val="both"/>
        <w:rPr>
          <w:rFonts w:eastAsia="Calibri"/>
          <w:sz w:val="24"/>
          <w:szCs w:val="24"/>
          <w:lang w:eastAsia="en-US"/>
        </w:rPr>
      </w:pPr>
      <w:r w:rsidRPr="000812D2">
        <w:rPr>
          <w:rFonts w:eastAsia="Calibri"/>
          <w:sz w:val="24"/>
          <w:szCs w:val="24"/>
          <w:lang w:eastAsia="en-US"/>
        </w:rPr>
        <w:t>2.3.1 – Quando conveniente a substituição de garantia de execução;</w:t>
      </w:r>
    </w:p>
    <w:p w:rsidR="00B0776A" w:rsidRPr="000812D2" w:rsidRDefault="00B0776A" w:rsidP="00397515">
      <w:pPr>
        <w:spacing w:before="120" w:after="120"/>
        <w:ind w:left="-567" w:right="-284"/>
        <w:jc w:val="both"/>
        <w:rPr>
          <w:rFonts w:eastAsia="Calibri"/>
          <w:sz w:val="24"/>
          <w:szCs w:val="24"/>
          <w:lang w:eastAsia="en-US"/>
        </w:rPr>
      </w:pPr>
      <w:r w:rsidRPr="000812D2">
        <w:rPr>
          <w:rFonts w:eastAsia="Calibri"/>
          <w:sz w:val="24"/>
          <w:szCs w:val="24"/>
          <w:lang w:eastAsia="en-US"/>
        </w:rPr>
        <w:t>2.3.2 – Quando necessária a modificação da forma de prestação de serviço ou da dinâmica de execução, em razão da verificação técnica de inaplicabilidade dos termos originais;</w:t>
      </w:r>
    </w:p>
    <w:p w:rsidR="00B0776A" w:rsidRPr="000812D2" w:rsidRDefault="00B0776A" w:rsidP="00397515">
      <w:pPr>
        <w:spacing w:before="120" w:after="120"/>
        <w:ind w:left="-567" w:right="-284"/>
        <w:jc w:val="both"/>
        <w:rPr>
          <w:rFonts w:eastAsia="Calibri"/>
          <w:sz w:val="24"/>
          <w:szCs w:val="24"/>
          <w:lang w:eastAsia="en-US"/>
        </w:rPr>
      </w:pPr>
      <w:r w:rsidRPr="000812D2">
        <w:rPr>
          <w:rFonts w:eastAsia="Calibri"/>
          <w:sz w:val="24"/>
          <w:szCs w:val="24"/>
          <w:lang w:eastAsia="en-US"/>
        </w:rPr>
        <w:t>2.3.3 – Quando necessária a modificação da forma de pagamento, por imposição de circunstâncias supervenientes, mantido o valor inicial atualizado, sendo vedada a antecipação do pagamento sem a correspondente contraprestação do serviço;</w:t>
      </w:r>
    </w:p>
    <w:p w:rsidR="00B0776A" w:rsidRPr="000812D2" w:rsidRDefault="00B0776A" w:rsidP="00397515">
      <w:pPr>
        <w:spacing w:before="120" w:after="120"/>
        <w:ind w:left="-567" w:right="-284"/>
        <w:jc w:val="both"/>
        <w:rPr>
          <w:rFonts w:eastAsia="Calibri"/>
          <w:sz w:val="24"/>
          <w:szCs w:val="24"/>
          <w:lang w:eastAsia="en-US"/>
        </w:rPr>
      </w:pPr>
      <w:r w:rsidRPr="000812D2">
        <w:rPr>
          <w:rFonts w:eastAsia="Calibri"/>
          <w:sz w:val="24"/>
          <w:szCs w:val="24"/>
          <w:lang w:eastAsia="en-US"/>
        </w:rPr>
        <w:t>2.3.4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4B7F8E" w:rsidRPr="000812D2" w:rsidRDefault="00C219DE" w:rsidP="00397515">
      <w:pPr>
        <w:pStyle w:val="Corpodetexto3"/>
        <w:spacing w:before="120" w:after="120"/>
        <w:ind w:left="-567" w:right="-284"/>
        <w:jc w:val="both"/>
        <w:rPr>
          <w:b/>
          <w:color w:val="D60093"/>
          <w:sz w:val="24"/>
          <w:szCs w:val="24"/>
        </w:rPr>
      </w:pPr>
      <w:r w:rsidRPr="000812D2">
        <w:rPr>
          <w:b/>
          <w:sz w:val="24"/>
          <w:szCs w:val="24"/>
        </w:rPr>
        <w:t>3</w:t>
      </w:r>
      <w:r w:rsidR="00DA2BFA" w:rsidRPr="000812D2">
        <w:rPr>
          <w:b/>
          <w:sz w:val="24"/>
          <w:szCs w:val="24"/>
        </w:rPr>
        <w:t>– DETALHAMENTO DO OBJETO</w:t>
      </w:r>
      <w:r w:rsidR="00424FF0" w:rsidRPr="000812D2">
        <w:rPr>
          <w:b/>
          <w:color w:val="D60093"/>
          <w:sz w:val="24"/>
          <w:szCs w:val="24"/>
        </w:rPr>
        <w:t xml:space="preserve"> </w:t>
      </w:r>
    </w:p>
    <w:p w:rsidR="004B7F8E" w:rsidRPr="000812D2" w:rsidRDefault="00C219DE" w:rsidP="00397515">
      <w:pPr>
        <w:pStyle w:val="Corpodetexto3"/>
        <w:spacing w:before="120" w:after="120"/>
        <w:ind w:left="-567" w:right="-284"/>
        <w:jc w:val="both"/>
        <w:rPr>
          <w:sz w:val="24"/>
          <w:szCs w:val="24"/>
        </w:rPr>
      </w:pPr>
      <w:r w:rsidRPr="000812D2">
        <w:rPr>
          <w:sz w:val="24"/>
          <w:szCs w:val="24"/>
        </w:rPr>
        <w:t>3</w:t>
      </w:r>
      <w:r w:rsidR="004B7F8E" w:rsidRPr="000812D2">
        <w:rPr>
          <w:sz w:val="24"/>
          <w:szCs w:val="24"/>
        </w:rPr>
        <w:t>.1 – Serão registrados os preços dos seguintes</w:t>
      </w:r>
      <w:r w:rsidR="00DB39B4" w:rsidRPr="000812D2">
        <w:rPr>
          <w:sz w:val="24"/>
          <w:szCs w:val="24"/>
        </w:rPr>
        <w:t xml:space="preserve"> prestação de serviço</w:t>
      </w:r>
      <w:r w:rsidR="004B7F8E" w:rsidRPr="000812D2">
        <w:rPr>
          <w:sz w:val="24"/>
          <w:szCs w:val="24"/>
        </w:rPr>
        <w:t xml:space="preserve">, em suas respectivas </w:t>
      </w:r>
      <w:r w:rsidR="00631287" w:rsidRPr="000812D2">
        <w:rPr>
          <w:sz w:val="24"/>
          <w:szCs w:val="24"/>
        </w:rPr>
        <w:t>especificidades</w:t>
      </w:r>
      <w:r w:rsidR="004B7F8E" w:rsidRPr="000812D2">
        <w:rPr>
          <w:sz w:val="24"/>
          <w:szCs w:val="24"/>
        </w:rPr>
        <w:t xml:space="preserve"> e</w:t>
      </w:r>
      <w:r w:rsidR="00F01DDC" w:rsidRPr="000812D2">
        <w:rPr>
          <w:sz w:val="24"/>
          <w:szCs w:val="24"/>
        </w:rPr>
        <w:t xml:space="preserve"> </w:t>
      </w:r>
      <w:r w:rsidR="004B7F8E" w:rsidRPr="000812D2">
        <w:rPr>
          <w:sz w:val="24"/>
          <w:szCs w:val="24"/>
        </w:rPr>
        <w:t>quantidades:</w:t>
      </w:r>
      <w:r w:rsidR="00424FF0" w:rsidRPr="000812D2">
        <w:rPr>
          <w:sz w:val="24"/>
          <w:szCs w:val="24"/>
        </w:rPr>
        <w:t xml:space="preserve"> </w:t>
      </w:r>
    </w:p>
    <w:p w:rsidR="00235A4B" w:rsidRPr="000812D2" w:rsidRDefault="00C219DE" w:rsidP="00397515">
      <w:pPr>
        <w:autoSpaceDE w:val="0"/>
        <w:autoSpaceDN w:val="0"/>
        <w:adjustRightInd w:val="0"/>
        <w:spacing w:before="120" w:after="120"/>
        <w:ind w:left="-567" w:right="-284"/>
        <w:jc w:val="both"/>
        <w:rPr>
          <w:sz w:val="24"/>
          <w:szCs w:val="24"/>
        </w:rPr>
      </w:pPr>
      <w:r w:rsidRPr="000812D2">
        <w:rPr>
          <w:sz w:val="24"/>
          <w:szCs w:val="24"/>
        </w:rPr>
        <w:lastRenderedPageBreak/>
        <w:t>3</w:t>
      </w:r>
      <w:r w:rsidR="00235A4B" w:rsidRPr="000812D2">
        <w:rPr>
          <w:sz w:val="24"/>
          <w:szCs w:val="24"/>
        </w:rPr>
        <w:t>.2 – DETALHAMENTO DO OBJETO</w:t>
      </w:r>
    </w:p>
    <w:p w:rsidR="00395DE6" w:rsidRPr="000812D2" w:rsidRDefault="00395DE6" w:rsidP="00397515">
      <w:pPr>
        <w:spacing w:before="120" w:after="120"/>
        <w:jc w:val="both"/>
        <w:rPr>
          <w:b/>
          <w:sz w:val="24"/>
          <w:szCs w:val="24"/>
        </w:rPr>
      </w:pPr>
      <w:r w:rsidRPr="000812D2">
        <w:rPr>
          <w:b/>
          <w:sz w:val="24"/>
          <w:szCs w:val="24"/>
        </w:rPr>
        <w:t>LOTE ÚNICO</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3683"/>
        <w:gridCol w:w="1276"/>
        <w:gridCol w:w="1134"/>
        <w:gridCol w:w="1276"/>
        <w:gridCol w:w="1276"/>
      </w:tblGrid>
      <w:tr w:rsidR="00395DE6" w:rsidRPr="000812D2" w:rsidTr="00395DE6">
        <w:tc>
          <w:tcPr>
            <w:tcW w:w="851" w:type="dxa"/>
            <w:tcBorders>
              <w:top w:val="single" w:sz="4" w:space="0" w:color="000000"/>
              <w:left w:val="single" w:sz="4" w:space="0" w:color="000000"/>
              <w:bottom w:val="single" w:sz="4" w:space="0" w:color="000000"/>
              <w:right w:val="single" w:sz="4" w:space="0" w:color="000000"/>
            </w:tcBorders>
            <w:shd w:val="clear" w:color="auto" w:fill="8DB3E2"/>
            <w:vAlign w:val="center"/>
            <w:hideMark/>
          </w:tcPr>
          <w:p w:rsidR="00395DE6" w:rsidRPr="000812D2" w:rsidRDefault="00395DE6">
            <w:pPr>
              <w:spacing w:line="276" w:lineRule="auto"/>
              <w:contextualSpacing/>
              <w:jc w:val="center"/>
              <w:rPr>
                <w:b/>
                <w:sz w:val="24"/>
                <w:szCs w:val="24"/>
              </w:rPr>
            </w:pPr>
            <w:r w:rsidRPr="000812D2">
              <w:rPr>
                <w:b/>
                <w:sz w:val="24"/>
                <w:szCs w:val="24"/>
              </w:rPr>
              <w:t>Item</w:t>
            </w:r>
          </w:p>
        </w:tc>
        <w:tc>
          <w:tcPr>
            <w:tcW w:w="3685" w:type="dxa"/>
            <w:tcBorders>
              <w:top w:val="single" w:sz="4" w:space="0" w:color="000000"/>
              <w:left w:val="single" w:sz="4" w:space="0" w:color="000000"/>
              <w:bottom w:val="single" w:sz="4" w:space="0" w:color="000000"/>
              <w:right w:val="single" w:sz="4" w:space="0" w:color="auto"/>
            </w:tcBorders>
            <w:shd w:val="clear" w:color="auto" w:fill="8DB3E2"/>
            <w:vAlign w:val="center"/>
            <w:hideMark/>
          </w:tcPr>
          <w:p w:rsidR="00395DE6" w:rsidRPr="000812D2" w:rsidRDefault="00395DE6">
            <w:pPr>
              <w:spacing w:line="276" w:lineRule="auto"/>
              <w:contextualSpacing/>
              <w:jc w:val="center"/>
              <w:rPr>
                <w:b/>
                <w:sz w:val="24"/>
                <w:szCs w:val="24"/>
              </w:rPr>
            </w:pPr>
            <w:r w:rsidRPr="000812D2">
              <w:rPr>
                <w:b/>
                <w:sz w:val="24"/>
                <w:szCs w:val="24"/>
              </w:rPr>
              <w:t>Especificação</w:t>
            </w:r>
          </w:p>
        </w:tc>
        <w:tc>
          <w:tcPr>
            <w:tcW w:w="1276" w:type="dxa"/>
            <w:tcBorders>
              <w:top w:val="single" w:sz="4" w:space="0" w:color="000000"/>
              <w:left w:val="single" w:sz="4" w:space="0" w:color="auto"/>
              <w:bottom w:val="single" w:sz="4" w:space="0" w:color="000000"/>
              <w:right w:val="single" w:sz="4" w:space="0" w:color="000000"/>
            </w:tcBorders>
            <w:shd w:val="clear" w:color="auto" w:fill="8DB3E2"/>
            <w:vAlign w:val="center"/>
            <w:hideMark/>
          </w:tcPr>
          <w:p w:rsidR="00395DE6" w:rsidRPr="000812D2" w:rsidRDefault="00395DE6">
            <w:pPr>
              <w:spacing w:line="276" w:lineRule="auto"/>
              <w:contextualSpacing/>
              <w:jc w:val="center"/>
              <w:rPr>
                <w:b/>
                <w:sz w:val="24"/>
                <w:szCs w:val="24"/>
              </w:rPr>
            </w:pPr>
            <w:r w:rsidRPr="000812D2">
              <w:rPr>
                <w:b/>
                <w:sz w:val="24"/>
                <w:szCs w:val="24"/>
              </w:rPr>
              <w:t>CATMAT / CATSER</w:t>
            </w:r>
          </w:p>
        </w:tc>
        <w:tc>
          <w:tcPr>
            <w:tcW w:w="1134" w:type="dxa"/>
            <w:tcBorders>
              <w:top w:val="single" w:sz="4" w:space="0" w:color="000000"/>
              <w:left w:val="single" w:sz="4" w:space="0" w:color="000000"/>
              <w:bottom w:val="single" w:sz="4" w:space="0" w:color="000000"/>
              <w:right w:val="single" w:sz="4" w:space="0" w:color="auto"/>
            </w:tcBorders>
            <w:shd w:val="clear" w:color="auto" w:fill="8DB3E2"/>
            <w:vAlign w:val="center"/>
            <w:hideMark/>
          </w:tcPr>
          <w:p w:rsidR="00395DE6" w:rsidRPr="000812D2" w:rsidRDefault="00395DE6">
            <w:pPr>
              <w:spacing w:line="276" w:lineRule="auto"/>
              <w:contextualSpacing/>
              <w:jc w:val="center"/>
              <w:rPr>
                <w:b/>
                <w:sz w:val="24"/>
                <w:szCs w:val="24"/>
              </w:rPr>
            </w:pPr>
            <w:r w:rsidRPr="000812D2">
              <w:rPr>
                <w:b/>
                <w:sz w:val="24"/>
                <w:szCs w:val="24"/>
              </w:rPr>
              <w:t>Unidade de medida</w:t>
            </w:r>
          </w:p>
        </w:tc>
        <w:tc>
          <w:tcPr>
            <w:tcW w:w="1276" w:type="dxa"/>
            <w:tcBorders>
              <w:top w:val="single" w:sz="4" w:space="0" w:color="000000"/>
              <w:left w:val="single" w:sz="4" w:space="0" w:color="auto"/>
              <w:bottom w:val="single" w:sz="4" w:space="0" w:color="000000"/>
              <w:right w:val="single" w:sz="4" w:space="0" w:color="auto"/>
            </w:tcBorders>
            <w:shd w:val="clear" w:color="auto" w:fill="8DB3E2"/>
            <w:hideMark/>
          </w:tcPr>
          <w:p w:rsidR="00395DE6" w:rsidRPr="000812D2" w:rsidRDefault="00395DE6">
            <w:pPr>
              <w:spacing w:line="276" w:lineRule="auto"/>
              <w:contextualSpacing/>
              <w:jc w:val="center"/>
              <w:rPr>
                <w:b/>
                <w:sz w:val="24"/>
                <w:szCs w:val="24"/>
              </w:rPr>
            </w:pPr>
            <w:r w:rsidRPr="000812D2">
              <w:rPr>
                <w:b/>
                <w:sz w:val="24"/>
                <w:szCs w:val="24"/>
              </w:rPr>
              <w:t xml:space="preserve">Quantidade mínima </w:t>
            </w:r>
          </w:p>
        </w:tc>
        <w:tc>
          <w:tcPr>
            <w:tcW w:w="1276" w:type="dxa"/>
            <w:tcBorders>
              <w:top w:val="single" w:sz="4" w:space="0" w:color="000000"/>
              <w:left w:val="single" w:sz="4" w:space="0" w:color="auto"/>
              <w:bottom w:val="single" w:sz="4" w:space="0" w:color="000000"/>
              <w:right w:val="single" w:sz="4" w:space="0" w:color="000000"/>
            </w:tcBorders>
            <w:shd w:val="clear" w:color="auto" w:fill="8DB3E2"/>
            <w:hideMark/>
          </w:tcPr>
          <w:p w:rsidR="00395DE6" w:rsidRPr="000812D2" w:rsidRDefault="00395DE6">
            <w:pPr>
              <w:spacing w:line="276" w:lineRule="auto"/>
              <w:contextualSpacing/>
              <w:jc w:val="center"/>
              <w:rPr>
                <w:b/>
                <w:sz w:val="24"/>
                <w:szCs w:val="24"/>
              </w:rPr>
            </w:pPr>
            <w:r w:rsidRPr="000812D2">
              <w:rPr>
                <w:b/>
                <w:sz w:val="24"/>
                <w:szCs w:val="24"/>
              </w:rPr>
              <w:t xml:space="preserve">Quantidade máxima </w:t>
            </w:r>
          </w:p>
        </w:tc>
      </w:tr>
      <w:tr w:rsidR="00395DE6" w:rsidRPr="000812D2" w:rsidTr="00395DE6">
        <w:trPr>
          <w:trHeight w:val="650"/>
        </w:trPr>
        <w:tc>
          <w:tcPr>
            <w:tcW w:w="851" w:type="dxa"/>
            <w:tcBorders>
              <w:top w:val="single" w:sz="4" w:space="0" w:color="000000"/>
              <w:left w:val="single" w:sz="4" w:space="0" w:color="000000"/>
              <w:bottom w:val="single" w:sz="4" w:space="0" w:color="000000"/>
              <w:right w:val="single" w:sz="4" w:space="0" w:color="000000"/>
            </w:tcBorders>
            <w:hideMark/>
          </w:tcPr>
          <w:p w:rsidR="00395DE6" w:rsidRPr="000812D2" w:rsidRDefault="00395DE6">
            <w:pPr>
              <w:spacing w:line="276" w:lineRule="auto"/>
              <w:contextualSpacing/>
              <w:jc w:val="center"/>
              <w:rPr>
                <w:sz w:val="24"/>
                <w:szCs w:val="24"/>
              </w:rPr>
            </w:pPr>
            <w:r w:rsidRPr="000812D2">
              <w:rPr>
                <w:sz w:val="24"/>
                <w:szCs w:val="24"/>
              </w:rPr>
              <w:t>01</w:t>
            </w:r>
          </w:p>
        </w:tc>
        <w:tc>
          <w:tcPr>
            <w:tcW w:w="3685" w:type="dxa"/>
            <w:tcBorders>
              <w:top w:val="single" w:sz="4" w:space="0" w:color="000000"/>
              <w:left w:val="single" w:sz="4" w:space="0" w:color="000000"/>
              <w:bottom w:val="single" w:sz="4" w:space="0" w:color="000000"/>
              <w:right w:val="single" w:sz="4" w:space="0" w:color="auto"/>
            </w:tcBorders>
            <w:hideMark/>
          </w:tcPr>
          <w:p w:rsidR="00395DE6" w:rsidRPr="000812D2" w:rsidRDefault="00395DE6">
            <w:pPr>
              <w:spacing w:after="200" w:line="276" w:lineRule="auto"/>
              <w:jc w:val="both"/>
              <w:rPr>
                <w:sz w:val="24"/>
                <w:szCs w:val="24"/>
              </w:rPr>
            </w:pPr>
            <w:r w:rsidRPr="000812D2">
              <w:rPr>
                <w:sz w:val="24"/>
                <w:szCs w:val="24"/>
              </w:rPr>
              <w:t>Urna Simples de Madeira para adulto.</w:t>
            </w:r>
          </w:p>
        </w:tc>
        <w:tc>
          <w:tcPr>
            <w:tcW w:w="1276" w:type="dxa"/>
            <w:tcBorders>
              <w:top w:val="single" w:sz="4" w:space="0" w:color="000000"/>
              <w:left w:val="single" w:sz="4" w:space="0" w:color="auto"/>
              <w:bottom w:val="single" w:sz="4" w:space="0" w:color="000000"/>
              <w:right w:val="single" w:sz="4" w:space="0" w:color="000000"/>
            </w:tcBorders>
            <w:hideMark/>
          </w:tcPr>
          <w:p w:rsidR="00395DE6" w:rsidRPr="000812D2" w:rsidRDefault="00395DE6">
            <w:pPr>
              <w:spacing w:after="200" w:line="276" w:lineRule="auto"/>
              <w:jc w:val="center"/>
              <w:rPr>
                <w:sz w:val="24"/>
                <w:szCs w:val="24"/>
              </w:rPr>
            </w:pPr>
            <w:r w:rsidRPr="000812D2">
              <w:rPr>
                <w:sz w:val="24"/>
                <w:szCs w:val="24"/>
              </w:rPr>
              <w:t>4170</w:t>
            </w:r>
          </w:p>
        </w:tc>
        <w:tc>
          <w:tcPr>
            <w:tcW w:w="1134" w:type="dxa"/>
            <w:tcBorders>
              <w:top w:val="single" w:sz="4" w:space="0" w:color="000000"/>
              <w:left w:val="single" w:sz="4" w:space="0" w:color="000000"/>
              <w:bottom w:val="single" w:sz="4" w:space="0" w:color="000000"/>
              <w:right w:val="single" w:sz="4" w:space="0" w:color="auto"/>
            </w:tcBorders>
            <w:hideMark/>
          </w:tcPr>
          <w:p w:rsidR="00395DE6" w:rsidRPr="000812D2" w:rsidRDefault="00395DE6">
            <w:pPr>
              <w:spacing w:line="276" w:lineRule="auto"/>
              <w:contextualSpacing/>
              <w:jc w:val="center"/>
              <w:rPr>
                <w:sz w:val="24"/>
                <w:szCs w:val="24"/>
              </w:rPr>
            </w:pPr>
            <w:r w:rsidRPr="000812D2">
              <w:rPr>
                <w:sz w:val="24"/>
                <w:szCs w:val="24"/>
              </w:rPr>
              <w:t>UND</w:t>
            </w:r>
          </w:p>
        </w:tc>
        <w:tc>
          <w:tcPr>
            <w:tcW w:w="1276" w:type="dxa"/>
            <w:tcBorders>
              <w:top w:val="single" w:sz="4" w:space="0" w:color="000000"/>
              <w:left w:val="single" w:sz="4" w:space="0" w:color="auto"/>
              <w:bottom w:val="single" w:sz="4" w:space="0" w:color="000000"/>
              <w:right w:val="single" w:sz="4" w:space="0" w:color="auto"/>
            </w:tcBorders>
            <w:hideMark/>
          </w:tcPr>
          <w:p w:rsidR="00395DE6" w:rsidRPr="000812D2" w:rsidRDefault="00395DE6">
            <w:pPr>
              <w:spacing w:after="200" w:line="276" w:lineRule="auto"/>
              <w:jc w:val="center"/>
              <w:rPr>
                <w:sz w:val="24"/>
                <w:szCs w:val="24"/>
              </w:rPr>
            </w:pPr>
            <w:r w:rsidRPr="000812D2">
              <w:rPr>
                <w:sz w:val="24"/>
                <w:szCs w:val="24"/>
              </w:rPr>
              <w:t>10</w:t>
            </w:r>
          </w:p>
        </w:tc>
        <w:tc>
          <w:tcPr>
            <w:tcW w:w="1276" w:type="dxa"/>
            <w:tcBorders>
              <w:top w:val="single" w:sz="4" w:space="0" w:color="000000"/>
              <w:left w:val="single" w:sz="4" w:space="0" w:color="auto"/>
              <w:bottom w:val="single" w:sz="4" w:space="0" w:color="000000"/>
              <w:right w:val="single" w:sz="4" w:space="0" w:color="000000"/>
            </w:tcBorders>
            <w:hideMark/>
          </w:tcPr>
          <w:p w:rsidR="00395DE6" w:rsidRPr="000812D2" w:rsidRDefault="00395DE6">
            <w:pPr>
              <w:spacing w:after="200" w:line="276" w:lineRule="auto"/>
              <w:jc w:val="center"/>
              <w:rPr>
                <w:sz w:val="24"/>
                <w:szCs w:val="24"/>
              </w:rPr>
            </w:pPr>
            <w:r w:rsidRPr="000812D2">
              <w:rPr>
                <w:sz w:val="24"/>
                <w:szCs w:val="24"/>
              </w:rPr>
              <w:t>40</w:t>
            </w:r>
          </w:p>
        </w:tc>
      </w:tr>
      <w:tr w:rsidR="00395DE6" w:rsidRPr="000812D2" w:rsidTr="00395DE6">
        <w:trPr>
          <w:trHeight w:val="119"/>
        </w:trPr>
        <w:tc>
          <w:tcPr>
            <w:tcW w:w="851" w:type="dxa"/>
            <w:tcBorders>
              <w:top w:val="single" w:sz="4" w:space="0" w:color="000000"/>
              <w:left w:val="single" w:sz="4" w:space="0" w:color="000000"/>
              <w:bottom w:val="single" w:sz="4" w:space="0" w:color="000000"/>
              <w:right w:val="single" w:sz="4" w:space="0" w:color="000000"/>
            </w:tcBorders>
            <w:hideMark/>
          </w:tcPr>
          <w:p w:rsidR="00395DE6" w:rsidRPr="000812D2" w:rsidRDefault="00395DE6">
            <w:pPr>
              <w:spacing w:line="276" w:lineRule="auto"/>
              <w:contextualSpacing/>
              <w:jc w:val="center"/>
              <w:rPr>
                <w:sz w:val="24"/>
                <w:szCs w:val="24"/>
              </w:rPr>
            </w:pPr>
            <w:r w:rsidRPr="000812D2">
              <w:rPr>
                <w:sz w:val="24"/>
                <w:szCs w:val="24"/>
              </w:rPr>
              <w:t>02</w:t>
            </w:r>
          </w:p>
        </w:tc>
        <w:tc>
          <w:tcPr>
            <w:tcW w:w="3685" w:type="dxa"/>
            <w:tcBorders>
              <w:top w:val="single" w:sz="4" w:space="0" w:color="000000"/>
              <w:left w:val="single" w:sz="4" w:space="0" w:color="000000"/>
              <w:bottom w:val="single" w:sz="4" w:space="0" w:color="000000"/>
              <w:right w:val="single" w:sz="4" w:space="0" w:color="auto"/>
            </w:tcBorders>
            <w:hideMark/>
          </w:tcPr>
          <w:p w:rsidR="00395DE6" w:rsidRPr="000812D2" w:rsidRDefault="00395DE6">
            <w:pPr>
              <w:spacing w:after="200" w:line="276" w:lineRule="auto"/>
              <w:jc w:val="both"/>
              <w:rPr>
                <w:sz w:val="24"/>
                <w:szCs w:val="24"/>
              </w:rPr>
            </w:pPr>
            <w:r w:rsidRPr="000812D2">
              <w:rPr>
                <w:sz w:val="24"/>
                <w:szCs w:val="24"/>
              </w:rPr>
              <w:t>Urna Infantil Simples de madeira para crianças de 60 cm até 1,40cm.</w:t>
            </w:r>
          </w:p>
        </w:tc>
        <w:tc>
          <w:tcPr>
            <w:tcW w:w="1276" w:type="dxa"/>
            <w:tcBorders>
              <w:top w:val="single" w:sz="4" w:space="0" w:color="000000"/>
              <w:left w:val="single" w:sz="4" w:space="0" w:color="auto"/>
              <w:bottom w:val="single" w:sz="4" w:space="0" w:color="000000"/>
              <w:right w:val="single" w:sz="4" w:space="0" w:color="000000"/>
            </w:tcBorders>
            <w:hideMark/>
          </w:tcPr>
          <w:p w:rsidR="00395DE6" w:rsidRPr="000812D2" w:rsidRDefault="00395DE6">
            <w:pPr>
              <w:spacing w:after="200" w:line="276" w:lineRule="auto"/>
              <w:jc w:val="center"/>
              <w:rPr>
                <w:sz w:val="24"/>
                <w:szCs w:val="24"/>
              </w:rPr>
            </w:pPr>
            <w:r w:rsidRPr="000812D2">
              <w:rPr>
                <w:sz w:val="24"/>
                <w:szCs w:val="24"/>
              </w:rPr>
              <w:t>4170</w:t>
            </w:r>
          </w:p>
        </w:tc>
        <w:tc>
          <w:tcPr>
            <w:tcW w:w="1134" w:type="dxa"/>
            <w:tcBorders>
              <w:top w:val="single" w:sz="4" w:space="0" w:color="000000"/>
              <w:left w:val="single" w:sz="4" w:space="0" w:color="000000"/>
              <w:bottom w:val="single" w:sz="4" w:space="0" w:color="000000"/>
              <w:right w:val="single" w:sz="4" w:space="0" w:color="auto"/>
            </w:tcBorders>
            <w:hideMark/>
          </w:tcPr>
          <w:p w:rsidR="00395DE6" w:rsidRPr="000812D2" w:rsidRDefault="00395DE6">
            <w:pPr>
              <w:spacing w:after="200" w:line="276" w:lineRule="auto"/>
              <w:jc w:val="center"/>
              <w:rPr>
                <w:sz w:val="24"/>
                <w:szCs w:val="24"/>
              </w:rPr>
            </w:pPr>
            <w:r w:rsidRPr="000812D2">
              <w:rPr>
                <w:sz w:val="24"/>
                <w:szCs w:val="24"/>
              </w:rPr>
              <w:t>UND</w:t>
            </w:r>
          </w:p>
        </w:tc>
        <w:tc>
          <w:tcPr>
            <w:tcW w:w="1276" w:type="dxa"/>
            <w:tcBorders>
              <w:top w:val="single" w:sz="4" w:space="0" w:color="000000"/>
              <w:left w:val="single" w:sz="4" w:space="0" w:color="auto"/>
              <w:bottom w:val="single" w:sz="4" w:space="0" w:color="000000"/>
              <w:right w:val="single" w:sz="4" w:space="0" w:color="auto"/>
            </w:tcBorders>
            <w:hideMark/>
          </w:tcPr>
          <w:p w:rsidR="00395DE6" w:rsidRPr="000812D2" w:rsidRDefault="00395DE6">
            <w:pPr>
              <w:spacing w:after="200" w:line="276" w:lineRule="auto"/>
              <w:jc w:val="center"/>
              <w:rPr>
                <w:sz w:val="24"/>
                <w:szCs w:val="24"/>
              </w:rPr>
            </w:pPr>
            <w:r w:rsidRPr="000812D2">
              <w:rPr>
                <w:sz w:val="24"/>
                <w:szCs w:val="24"/>
              </w:rPr>
              <w:t>01</w:t>
            </w:r>
          </w:p>
        </w:tc>
        <w:tc>
          <w:tcPr>
            <w:tcW w:w="1276" w:type="dxa"/>
            <w:tcBorders>
              <w:top w:val="single" w:sz="4" w:space="0" w:color="000000"/>
              <w:left w:val="single" w:sz="4" w:space="0" w:color="auto"/>
              <w:bottom w:val="single" w:sz="4" w:space="0" w:color="000000"/>
              <w:right w:val="single" w:sz="4" w:space="0" w:color="000000"/>
            </w:tcBorders>
            <w:hideMark/>
          </w:tcPr>
          <w:p w:rsidR="00395DE6" w:rsidRPr="000812D2" w:rsidRDefault="00395DE6">
            <w:pPr>
              <w:spacing w:after="200" w:line="276" w:lineRule="auto"/>
              <w:jc w:val="center"/>
              <w:rPr>
                <w:sz w:val="24"/>
                <w:szCs w:val="24"/>
              </w:rPr>
            </w:pPr>
            <w:r w:rsidRPr="000812D2">
              <w:rPr>
                <w:sz w:val="24"/>
                <w:szCs w:val="24"/>
              </w:rPr>
              <w:t>06</w:t>
            </w:r>
          </w:p>
        </w:tc>
      </w:tr>
      <w:tr w:rsidR="00395DE6" w:rsidRPr="000812D2" w:rsidTr="00395DE6">
        <w:trPr>
          <w:trHeight w:val="707"/>
        </w:trPr>
        <w:tc>
          <w:tcPr>
            <w:tcW w:w="851" w:type="dxa"/>
            <w:tcBorders>
              <w:top w:val="single" w:sz="4" w:space="0" w:color="000000"/>
              <w:left w:val="single" w:sz="4" w:space="0" w:color="000000"/>
              <w:bottom w:val="single" w:sz="4" w:space="0" w:color="000000"/>
              <w:right w:val="single" w:sz="4" w:space="0" w:color="000000"/>
            </w:tcBorders>
            <w:hideMark/>
          </w:tcPr>
          <w:p w:rsidR="00395DE6" w:rsidRPr="000812D2" w:rsidRDefault="00395DE6">
            <w:pPr>
              <w:spacing w:line="276" w:lineRule="auto"/>
              <w:contextualSpacing/>
              <w:jc w:val="center"/>
              <w:rPr>
                <w:sz w:val="24"/>
                <w:szCs w:val="24"/>
              </w:rPr>
            </w:pPr>
            <w:r w:rsidRPr="000812D2">
              <w:rPr>
                <w:sz w:val="24"/>
                <w:szCs w:val="24"/>
              </w:rPr>
              <w:t>03</w:t>
            </w:r>
          </w:p>
        </w:tc>
        <w:tc>
          <w:tcPr>
            <w:tcW w:w="3685" w:type="dxa"/>
            <w:tcBorders>
              <w:top w:val="single" w:sz="4" w:space="0" w:color="000000"/>
              <w:left w:val="single" w:sz="4" w:space="0" w:color="000000"/>
              <w:bottom w:val="single" w:sz="4" w:space="0" w:color="000000"/>
              <w:right w:val="single" w:sz="4" w:space="0" w:color="auto"/>
            </w:tcBorders>
            <w:hideMark/>
          </w:tcPr>
          <w:p w:rsidR="00395DE6" w:rsidRPr="000812D2" w:rsidRDefault="00395DE6">
            <w:pPr>
              <w:spacing w:after="200" w:line="276" w:lineRule="auto"/>
              <w:jc w:val="both"/>
              <w:rPr>
                <w:sz w:val="24"/>
                <w:szCs w:val="24"/>
              </w:rPr>
            </w:pPr>
            <w:r w:rsidRPr="000812D2">
              <w:rPr>
                <w:sz w:val="24"/>
                <w:szCs w:val="24"/>
              </w:rPr>
              <w:t>Urna infantil simples de madeira para criança até 60 cm.</w:t>
            </w:r>
          </w:p>
        </w:tc>
        <w:tc>
          <w:tcPr>
            <w:tcW w:w="1276" w:type="dxa"/>
            <w:tcBorders>
              <w:top w:val="single" w:sz="4" w:space="0" w:color="000000"/>
              <w:left w:val="single" w:sz="4" w:space="0" w:color="auto"/>
              <w:bottom w:val="single" w:sz="4" w:space="0" w:color="000000"/>
              <w:right w:val="single" w:sz="4" w:space="0" w:color="000000"/>
            </w:tcBorders>
            <w:hideMark/>
          </w:tcPr>
          <w:p w:rsidR="00395DE6" w:rsidRPr="000812D2" w:rsidRDefault="00395DE6">
            <w:pPr>
              <w:spacing w:after="200" w:line="276" w:lineRule="auto"/>
              <w:jc w:val="center"/>
              <w:rPr>
                <w:sz w:val="24"/>
                <w:szCs w:val="24"/>
              </w:rPr>
            </w:pPr>
            <w:r w:rsidRPr="000812D2">
              <w:rPr>
                <w:sz w:val="24"/>
                <w:szCs w:val="24"/>
              </w:rPr>
              <w:t>4170</w:t>
            </w:r>
          </w:p>
        </w:tc>
        <w:tc>
          <w:tcPr>
            <w:tcW w:w="1134" w:type="dxa"/>
            <w:tcBorders>
              <w:top w:val="single" w:sz="4" w:space="0" w:color="000000"/>
              <w:left w:val="single" w:sz="4" w:space="0" w:color="000000"/>
              <w:bottom w:val="single" w:sz="4" w:space="0" w:color="000000"/>
              <w:right w:val="single" w:sz="4" w:space="0" w:color="auto"/>
            </w:tcBorders>
            <w:hideMark/>
          </w:tcPr>
          <w:p w:rsidR="00395DE6" w:rsidRPr="000812D2" w:rsidRDefault="00395DE6">
            <w:pPr>
              <w:spacing w:after="200" w:line="276" w:lineRule="auto"/>
              <w:jc w:val="center"/>
              <w:rPr>
                <w:sz w:val="24"/>
                <w:szCs w:val="24"/>
              </w:rPr>
            </w:pPr>
            <w:r w:rsidRPr="000812D2">
              <w:rPr>
                <w:sz w:val="24"/>
                <w:szCs w:val="24"/>
              </w:rPr>
              <w:t>UND</w:t>
            </w:r>
          </w:p>
        </w:tc>
        <w:tc>
          <w:tcPr>
            <w:tcW w:w="1276" w:type="dxa"/>
            <w:tcBorders>
              <w:top w:val="single" w:sz="4" w:space="0" w:color="000000"/>
              <w:left w:val="single" w:sz="4" w:space="0" w:color="auto"/>
              <w:bottom w:val="single" w:sz="4" w:space="0" w:color="000000"/>
              <w:right w:val="single" w:sz="4" w:space="0" w:color="auto"/>
            </w:tcBorders>
            <w:hideMark/>
          </w:tcPr>
          <w:p w:rsidR="00395DE6" w:rsidRPr="000812D2" w:rsidRDefault="00395DE6">
            <w:pPr>
              <w:spacing w:after="200" w:line="276" w:lineRule="auto"/>
              <w:jc w:val="center"/>
              <w:rPr>
                <w:sz w:val="24"/>
                <w:szCs w:val="24"/>
              </w:rPr>
            </w:pPr>
            <w:r w:rsidRPr="000812D2">
              <w:rPr>
                <w:sz w:val="24"/>
                <w:szCs w:val="24"/>
              </w:rPr>
              <w:t>03</w:t>
            </w:r>
          </w:p>
        </w:tc>
        <w:tc>
          <w:tcPr>
            <w:tcW w:w="1276" w:type="dxa"/>
            <w:tcBorders>
              <w:top w:val="single" w:sz="4" w:space="0" w:color="000000"/>
              <w:left w:val="single" w:sz="4" w:space="0" w:color="auto"/>
              <w:bottom w:val="single" w:sz="4" w:space="0" w:color="000000"/>
              <w:right w:val="single" w:sz="4" w:space="0" w:color="000000"/>
            </w:tcBorders>
            <w:hideMark/>
          </w:tcPr>
          <w:p w:rsidR="00395DE6" w:rsidRPr="000812D2" w:rsidRDefault="00395DE6">
            <w:pPr>
              <w:spacing w:after="200" w:line="276" w:lineRule="auto"/>
              <w:jc w:val="center"/>
              <w:rPr>
                <w:sz w:val="24"/>
                <w:szCs w:val="24"/>
              </w:rPr>
            </w:pPr>
            <w:r w:rsidRPr="000812D2">
              <w:rPr>
                <w:sz w:val="24"/>
                <w:szCs w:val="24"/>
              </w:rPr>
              <w:t>10</w:t>
            </w:r>
          </w:p>
        </w:tc>
      </w:tr>
      <w:tr w:rsidR="00395DE6" w:rsidRPr="000812D2" w:rsidTr="00395DE6">
        <w:trPr>
          <w:trHeight w:val="664"/>
        </w:trPr>
        <w:tc>
          <w:tcPr>
            <w:tcW w:w="851" w:type="dxa"/>
            <w:tcBorders>
              <w:top w:val="single" w:sz="4" w:space="0" w:color="000000"/>
              <w:left w:val="single" w:sz="4" w:space="0" w:color="000000"/>
              <w:bottom w:val="single" w:sz="4" w:space="0" w:color="000000"/>
              <w:right w:val="single" w:sz="4" w:space="0" w:color="000000"/>
            </w:tcBorders>
            <w:hideMark/>
          </w:tcPr>
          <w:p w:rsidR="00395DE6" w:rsidRPr="000812D2" w:rsidRDefault="00395DE6">
            <w:pPr>
              <w:spacing w:line="276" w:lineRule="auto"/>
              <w:contextualSpacing/>
              <w:jc w:val="center"/>
              <w:rPr>
                <w:sz w:val="24"/>
                <w:szCs w:val="24"/>
              </w:rPr>
            </w:pPr>
            <w:r w:rsidRPr="000812D2">
              <w:rPr>
                <w:sz w:val="24"/>
                <w:szCs w:val="24"/>
              </w:rPr>
              <w:t>04</w:t>
            </w:r>
          </w:p>
        </w:tc>
        <w:tc>
          <w:tcPr>
            <w:tcW w:w="3685" w:type="dxa"/>
            <w:tcBorders>
              <w:top w:val="single" w:sz="4" w:space="0" w:color="000000"/>
              <w:left w:val="single" w:sz="4" w:space="0" w:color="000000"/>
              <w:bottom w:val="single" w:sz="4" w:space="0" w:color="000000"/>
              <w:right w:val="single" w:sz="4" w:space="0" w:color="auto"/>
            </w:tcBorders>
            <w:hideMark/>
          </w:tcPr>
          <w:p w:rsidR="00395DE6" w:rsidRPr="000812D2" w:rsidRDefault="00395DE6">
            <w:pPr>
              <w:spacing w:after="200" w:line="276" w:lineRule="auto"/>
              <w:jc w:val="both"/>
              <w:rPr>
                <w:sz w:val="24"/>
                <w:szCs w:val="24"/>
              </w:rPr>
            </w:pPr>
            <w:r w:rsidRPr="000812D2">
              <w:rPr>
                <w:sz w:val="24"/>
                <w:szCs w:val="24"/>
              </w:rPr>
              <w:t xml:space="preserve">Urna Baleia simples de madeira com </w:t>
            </w:r>
          </w:p>
        </w:tc>
        <w:tc>
          <w:tcPr>
            <w:tcW w:w="1276" w:type="dxa"/>
            <w:tcBorders>
              <w:top w:val="single" w:sz="4" w:space="0" w:color="000000"/>
              <w:left w:val="single" w:sz="4" w:space="0" w:color="auto"/>
              <w:bottom w:val="single" w:sz="4" w:space="0" w:color="000000"/>
              <w:right w:val="single" w:sz="4" w:space="0" w:color="000000"/>
            </w:tcBorders>
            <w:hideMark/>
          </w:tcPr>
          <w:p w:rsidR="00395DE6" w:rsidRPr="000812D2" w:rsidRDefault="00395DE6">
            <w:pPr>
              <w:spacing w:after="200" w:line="276" w:lineRule="auto"/>
              <w:jc w:val="center"/>
              <w:rPr>
                <w:sz w:val="24"/>
                <w:szCs w:val="24"/>
              </w:rPr>
            </w:pPr>
            <w:r w:rsidRPr="000812D2">
              <w:rPr>
                <w:sz w:val="24"/>
                <w:szCs w:val="24"/>
              </w:rPr>
              <w:t>4170</w:t>
            </w:r>
          </w:p>
        </w:tc>
        <w:tc>
          <w:tcPr>
            <w:tcW w:w="1134" w:type="dxa"/>
            <w:tcBorders>
              <w:top w:val="single" w:sz="4" w:space="0" w:color="000000"/>
              <w:left w:val="single" w:sz="4" w:space="0" w:color="000000"/>
              <w:bottom w:val="single" w:sz="4" w:space="0" w:color="000000"/>
              <w:right w:val="single" w:sz="4" w:space="0" w:color="auto"/>
            </w:tcBorders>
            <w:hideMark/>
          </w:tcPr>
          <w:p w:rsidR="00395DE6" w:rsidRPr="000812D2" w:rsidRDefault="00395DE6">
            <w:pPr>
              <w:spacing w:after="200" w:line="276" w:lineRule="auto"/>
              <w:jc w:val="center"/>
              <w:rPr>
                <w:sz w:val="24"/>
                <w:szCs w:val="24"/>
              </w:rPr>
            </w:pPr>
            <w:r w:rsidRPr="000812D2">
              <w:rPr>
                <w:sz w:val="24"/>
                <w:szCs w:val="24"/>
              </w:rPr>
              <w:t>UND</w:t>
            </w:r>
          </w:p>
        </w:tc>
        <w:tc>
          <w:tcPr>
            <w:tcW w:w="1276" w:type="dxa"/>
            <w:tcBorders>
              <w:top w:val="single" w:sz="4" w:space="0" w:color="000000"/>
              <w:left w:val="single" w:sz="4" w:space="0" w:color="auto"/>
              <w:bottom w:val="single" w:sz="4" w:space="0" w:color="000000"/>
              <w:right w:val="single" w:sz="4" w:space="0" w:color="auto"/>
            </w:tcBorders>
            <w:hideMark/>
          </w:tcPr>
          <w:p w:rsidR="00395DE6" w:rsidRPr="000812D2" w:rsidRDefault="00395DE6">
            <w:pPr>
              <w:spacing w:after="200" w:line="276" w:lineRule="auto"/>
              <w:jc w:val="center"/>
              <w:rPr>
                <w:sz w:val="24"/>
                <w:szCs w:val="24"/>
              </w:rPr>
            </w:pPr>
            <w:r w:rsidRPr="000812D2">
              <w:rPr>
                <w:sz w:val="24"/>
                <w:szCs w:val="24"/>
              </w:rPr>
              <w:t>02</w:t>
            </w:r>
          </w:p>
        </w:tc>
        <w:tc>
          <w:tcPr>
            <w:tcW w:w="1276" w:type="dxa"/>
            <w:tcBorders>
              <w:top w:val="single" w:sz="4" w:space="0" w:color="000000"/>
              <w:left w:val="single" w:sz="4" w:space="0" w:color="auto"/>
              <w:bottom w:val="single" w:sz="4" w:space="0" w:color="000000"/>
              <w:right w:val="single" w:sz="4" w:space="0" w:color="000000"/>
            </w:tcBorders>
            <w:hideMark/>
          </w:tcPr>
          <w:p w:rsidR="00395DE6" w:rsidRPr="000812D2" w:rsidRDefault="00395DE6">
            <w:pPr>
              <w:spacing w:after="200" w:line="276" w:lineRule="auto"/>
              <w:jc w:val="center"/>
              <w:rPr>
                <w:sz w:val="24"/>
                <w:szCs w:val="24"/>
              </w:rPr>
            </w:pPr>
            <w:r w:rsidRPr="000812D2">
              <w:rPr>
                <w:sz w:val="24"/>
                <w:szCs w:val="24"/>
              </w:rPr>
              <w:t>04</w:t>
            </w:r>
          </w:p>
        </w:tc>
      </w:tr>
      <w:tr w:rsidR="00395DE6" w:rsidRPr="000812D2" w:rsidTr="00395DE6">
        <w:tc>
          <w:tcPr>
            <w:tcW w:w="851" w:type="dxa"/>
            <w:tcBorders>
              <w:top w:val="single" w:sz="4" w:space="0" w:color="000000"/>
              <w:left w:val="single" w:sz="4" w:space="0" w:color="000000"/>
              <w:bottom w:val="single" w:sz="4" w:space="0" w:color="000000"/>
              <w:right w:val="single" w:sz="4" w:space="0" w:color="000000"/>
            </w:tcBorders>
            <w:hideMark/>
          </w:tcPr>
          <w:p w:rsidR="00395DE6" w:rsidRPr="000812D2" w:rsidRDefault="00395DE6">
            <w:pPr>
              <w:spacing w:line="276" w:lineRule="auto"/>
              <w:contextualSpacing/>
              <w:jc w:val="center"/>
              <w:rPr>
                <w:sz w:val="24"/>
                <w:szCs w:val="24"/>
              </w:rPr>
            </w:pPr>
            <w:r w:rsidRPr="000812D2">
              <w:rPr>
                <w:sz w:val="24"/>
                <w:szCs w:val="24"/>
              </w:rPr>
              <w:t>05</w:t>
            </w:r>
          </w:p>
        </w:tc>
        <w:tc>
          <w:tcPr>
            <w:tcW w:w="3685" w:type="dxa"/>
            <w:tcBorders>
              <w:top w:val="single" w:sz="4" w:space="0" w:color="000000"/>
              <w:left w:val="single" w:sz="4" w:space="0" w:color="000000"/>
              <w:bottom w:val="single" w:sz="4" w:space="0" w:color="000000"/>
              <w:right w:val="single" w:sz="4" w:space="0" w:color="auto"/>
            </w:tcBorders>
            <w:hideMark/>
          </w:tcPr>
          <w:p w:rsidR="00395DE6" w:rsidRPr="000812D2" w:rsidRDefault="00395DE6">
            <w:pPr>
              <w:spacing w:after="200" w:line="276" w:lineRule="auto"/>
              <w:jc w:val="both"/>
              <w:rPr>
                <w:sz w:val="24"/>
                <w:szCs w:val="24"/>
              </w:rPr>
            </w:pPr>
            <w:r w:rsidRPr="000812D2">
              <w:rPr>
                <w:sz w:val="24"/>
                <w:szCs w:val="24"/>
              </w:rPr>
              <w:t>Kit de flores ou manto em cetim (Para as urnas descritas nos itens 01, 02, 03 e 04 desta tabela), serviço de preparo funeral incluindo higienização do corpo, tamponamento, aplicação de formol e translado dentro do Município de Bom Jardim.</w:t>
            </w:r>
          </w:p>
        </w:tc>
        <w:tc>
          <w:tcPr>
            <w:tcW w:w="1276" w:type="dxa"/>
            <w:tcBorders>
              <w:top w:val="single" w:sz="4" w:space="0" w:color="000000"/>
              <w:left w:val="single" w:sz="4" w:space="0" w:color="auto"/>
              <w:bottom w:val="single" w:sz="4" w:space="0" w:color="000000"/>
              <w:right w:val="single" w:sz="4" w:space="0" w:color="000000"/>
            </w:tcBorders>
            <w:hideMark/>
          </w:tcPr>
          <w:p w:rsidR="00395DE6" w:rsidRPr="000812D2" w:rsidRDefault="00395DE6">
            <w:pPr>
              <w:spacing w:after="200" w:line="276" w:lineRule="auto"/>
              <w:jc w:val="center"/>
              <w:rPr>
                <w:sz w:val="24"/>
                <w:szCs w:val="24"/>
              </w:rPr>
            </w:pPr>
            <w:r w:rsidRPr="000812D2">
              <w:rPr>
                <w:sz w:val="24"/>
                <w:szCs w:val="24"/>
              </w:rPr>
              <w:t>Não localizado</w:t>
            </w:r>
          </w:p>
        </w:tc>
        <w:tc>
          <w:tcPr>
            <w:tcW w:w="1134" w:type="dxa"/>
            <w:tcBorders>
              <w:top w:val="single" w:sz="4" w:space="0" w:color="000000"/>
              <w:left w:val="single" w:sz="4" w:space="0" w:color="000000"/>
              <w:bottom w:val="single" w:sz="4" w:space="0" w:color="000000"/>
              <w:right w:val="single" w:sz="4" w:space="0" w:color="auto"/>
            </w:tcBorders>
            <w:hideMark/>
          </w:tcPr>
          <w:p w:rsidR="00395DE6" w:rsidRPr="000812D2" w:rsidRDefault="00395DE6">
            <w:pPr>
              <w:spacing w:after="200" w:line="276" w:lineRule="auto"/>
              <w:jc w:val="center"/>
              <w:rPr>
                <w:sz w:val="24"/>
                <w:szCs w:val="24"/>
              </w:rPr>
            </w:pPr>
            <w:r w:rsidRPr="000812D2">
              <w:rPr>
                <w:sz w:val="24"/>
                <w:szCs w:val="24"/>
              </w:rPr>
              <w:t>UND</w:t>
            </w:r>
          </w:p>
        </w:tc>
        <w:tc>
          <w:tcPr>
            <w:tcW w:w="1276" w:type="dxa"/>
            <w:tcBorders>
              <w:top w:val="single" w:sz="4" w:space="0" w:color="000000"/>
              <w:left w:val="single" w:sz="4" w:space="0" w:color="auto"/>
              <w:bottom w:val="single" w:sz="4" w:space="0" w:color="000000"/>
              <w:right w:val="single" w:sz="4" w:space="0" w:color="auto"/>
            </w:tcBorders>
            <w:hideMark/>
          </w:tcPr>
          <w:p w:rsidR="00395DE6" w:rsidRPr="000812D2" w:rsidRDefault="00395DE6">
            <w:pPr>
              <w:spacing w:after="200" w:line="276" w:lineRule="auto"/>
              <w:jc w:val="center"/>
              <w:rPr>
                <w:sz w:val="24"/>
                <w:szCs w:val="24"/>
              </w:rPr>
            </w:pPr>
            <w:r w:rsidRPr="000812D2">
              <w:rPr>
                <w:sz w:val="24"/>
                <w:szCs w:val="24"/>
              </w:rPr>
              <w:t>16</w:t>
            </w:r>
          </w:p>
        </w:tc>
        <w:tc>
          <w:tcPr>
            <w:tcW w:w="1276" w:type="dxa"/>
            <w:tcBorders>
              <w:top w:val="single" w:sz="4" w:space="0" w:color="000000"/>
              <w:left w:val="single" w:sz="4" w:space="0" w:color="auto"/>
              <w:bottom w:val="single" w:sz="4" w:space="0" w:color="000000"/>
              <w:right w:val="single" w:sz="4" w:space="0" w:color="000000"/>
            </w:tcBorders>
            <w:hideMark/>
          </w:tcPr>
          <w:p w:rsidR="00395DE6" w:rsidRPr="000812D2" w:rsidRDefault="00395DE6">
            <w:pPr>
              <w:spacing w:after="200" w:line="276" w:lineRule="auto"/>
              <w:jc w:val="center"/>
              <w:rPr>
                <w:sz w:val="24"/>
                <w:szCs w:val="24"/>
              </w:rPr>
            </w:pPr>
            <w:r w:rsidRPr="000812D2">
              <w:rPr>
                <w:sz w:val="24"/>
                <w:szCs w:val="24"/>
              </w:rPr>
              <w:t>60</w:t>
            </w:r>
          </w:p>
        </w:tc>
      </w:tr>
      <w:tr w:rsidR="00395DE6" w:rsidRPr="000812D2" w:rsidTr="00395DE6">
        <w:tc>
          <w:tcPr>
            <w:tcW w:w="851" w:type="dxa"/>
            <w:tcBorders>
              <w:top w:val="single" w:sz="4" w:space="0" w:color="000000"/>
              <w:left w:val="single" w:sz="4" w:space="0" w:color="000000"/>
              <w:bottom w:val="single" w:sz="4" w:space="0" w:color="000000"/>
              <w:right w:val="single" w:sz="4" w:space="0" w:color="000000"/>
            </w:tcBorders>
            <w:hideMark/>
          </w:tcPr>
          <w:p w:rsidR="00395DE6" w:rsidRPr="000812D2" w:rsidRDefault="00395DE6">
            <w:pPr>
              <w:spacing w:line="276" w:lineRule="auto"/>
              <w:contextualSpacing/>
              <w:jc w:val="center"/>
              <w:rPr>
                <w:sz w:val="24"/>
                <w:szCs w:val="24"/>
              </w:rPr>
            </w:pPr>
            <w:r w:rsidRPr="000812D2">
              <w:rPr>
                <w:sz w:val="24"/>
                <w:szCs w:val="24"/>
              </w:rPr>
              <w:t>06</w:t>
            </w:r>
          </w:p>
        </w:tc>
        <w:tc>
          <w:tcPr>
            <w:tcW w:w="3685" w:type="dxa"/>
            <w:tcBorders>
              <w:top w:val="single" w:sz="4" w:space="0" w:color="000000"/>
              <w:left w:val="single" w:sz="4" w:space="0" w:color="000000"/>
              <w:bottom w:val="single" w:sz="4" w:space="0" w:color="000000"/>
              <w:right w:val="single" w:sz="4" w:space="0" w:color="auto"/>
            </w:tcBorders>
            <w:hideMark/>
          </w:tcPr>
          <w:p w:rsidR="00395DE6" w:rsidRPr="000812D2" w:rsidRDefault="00395DE6">
            <w:pPr>
              <w:spacing w:after="200" w:line="276" w:lineRule="auto"/>
              <w:jc w:val="both"/>
              <w:rPr>
                <w:sz w:val="24"/>
                <w:szCs w:val="24"/>
              </w:rPr>
            </w:pPr>
            <w:r w:rsidRPr="000812D2">
              <w:rPr>
                <w:sz w:val="24"/>
                <w:szCs w:val="24"/>
              </w:rPr>
              <w:t xml:space="preserve">Translado quando os limites </w:t>
            </w:r>
            <w:r w:rsidRPr="000812D2">
              <w:rPr>
                <w:b/>
                <w:sz w:val="24"/>
                <w:szCs w:val="24"/>
                <w:u w:val="single"/>
              </w:rPr>
              <w:t>excederem</w:t>
            </w:r>
            <w:r w:rsidRPr="000812D2">
              <w:rPr>
                <w:sz w:val="24"/>
                <w:szCs w:val="24"/>
              </w:rPr>
              <w:t xml:space="preserve"> a circunscrição Municipal.</w:t>
            </w:r>
          </w:p>
        </w:tc>
        <w:tc>
          <w:tcPr>
            <w:tcW w:w="1276" w:type="dxa"/>
            <w:tcBorders>
              <w:top w:val="single" w:sz="4" w:space="0" w:color="000000"/>
              <w:left w:val="single" w:sz="4" w:space="0" w:color="auto"/>
              <w:bottom w:val="single" w:sz="4" w:space="0" w:color="000000"/>
              <w:right w:val="single" w:sz="4" w:space="0" w:color="000000"/>
            </w:tcBorders>
            <w:hideMark/>
          </w:tcPr>
          <w:p w:rsidR="00395DE6" w:rsidRPr="000812D2" w:rsidRDefault="00395DE6">
            <w:pPr>
              <w:spacing w:after="200" w:line="276" w:lineRule="auto"/>
              <w:jc w:val="center"/>
              <w:rPr>
                <w:sz w:val="24"/>
                <w:szCs w:val="24"/>
              </w:rPr>
            </w:pPr>
            <w:r w:rsidRPr="000812D2">
              <w:rPr>
                <w:sz w:val="24"/>
                <w:szCs w:val="24"/>
              </w:rPr>
              <w:t>4170</w:t>
            </w:r>
          </w:p>
        </w:tc>
        <w:tc>
          <w:tcPr>
            <w:tcW w:w="1134" w:type="dxa"/>
            <w:tcBorders>
              <w:top w:val="single" w:sz="4" w:space="0" w:color="000000"/>
              <w:left w:val="single" w:sz="4" w:space="0" w:color="000000"/>
              <w:bottom w:val="single" w:sz="4" w:space="0" w:color="000000"/>
              <w:right w:val="single" w:sz="4" w:space="0" w:color="auto"/>
            </w:tcBorders>
            <w:hideMark/>
          </w:tcPr>
          <w:p w:rsidR="00395DE6" w:rsidRPr="000812D2" w:rsidRDefault="00395DE6">
            <w:pPr>
              <w:spacing w:after="200" w:line="276" w:lineRule="auto"/>
              <w:jc w:val="center"/>
              <w:rPr>
                <w:sz w:val="24"/>
                <w:szCs w:val="24"/>
              </w:rPr>
            </w:pPr>
            <w:r w:rsidRPr="000812D2">
              <w:rPr>
                <w:sz w:val="24"/>
                <w:szCs w:val="24"/>
              </w:rPr>
              <w:t>Km</w:t>
            </w:r>
          </w:p>
        </w:tc>
        <w:tc>
          <w:tcPr>
            <w:tcW w:w="1276" w:type="dxa"/>
            <w:tcBorders>
              <w:top w:val="single" w:sz="4" w:space="0" w:color="000000"/>
              <w:left w:val="single" w:sz="4" w:space="0" w:color="auto"/>
              <w:bottom w:val="single" w:sz="4" w:space="0" w:color="000000"/>
              <w:right w:val="single" w:sz="4" w:space="0" w:color="auto"/>
            </w:tcBorders>
            <w:hideMark/>
          </w:tcPr>
          <w:p w:rsidR="00395DE6" w:rsidRPr="000812D2" w:rsidRDefault="00395DE6">
            <w:pPr>
              <w:spacing w:after="200" w:line="276" w:lineRule="auto"/>
              <w:jc w:val="center"/>
              <w:rPr>
                <w:sz w:val="24"/>
                <w:szCs w:val="24"/>
              </w:rPr>
            </w:pPr>
            <w:r w:rsidRPr="000812D2">
              <w:rPr>
                <w:sz w:val="24"/>
                <w:szCs w:val="24"/>
              </w:rPr>
              <w:t>2.000 km</w:t>
            </w:r>
          </w:p>
        </w:tc>
        <w:tc>
          <w:tcPr>
            <w:tcW w:w="1276" w:type="dxa"/>
            <w:tcBorders>
              <w:top w:val="single" w:sz="4" w:space="0" w:color="000000"/>
              <w:left w:val="single" w:sz="4" w:space="0" w:color="auto"/>
              <w:bottom w:val="single" w:sz="4" w:space="0" w:color="000000"/>
              <w:right w:val="single" w:sz="4" w:space="0" w:color="000000"/>
            </w:tcBorders>
            <w:hideMark/>
          </w:tcPr>
          <w:p w:rsidR="00395DE6" w:rsidRPr="000812D2" w:rsidRDefault="00395DE6">
            <w:pPr>
              <w:spacing w:after="200" w:line="276" w:lineRule="auto"/>
              <w:jc w:val="center"/>
              <w:rPr>
                <w:sz w:val="24"/>
                <w:szCs w:val="24"/>
              </w:rPr>
            </w:pPr>
            <w:r w:rsidRPr="000812D2">
              <w:rPr>
                <w:sz w:val="24"/>
                <w:szCs w:val="24"/>
              </w:rPr>
              <w:t>8.000 km</w:t>
            </w:r>
          </w:p>
        </w:tc>
      </w:tr>
    </w:tbl>
    <w:p w:rsidR="00E4151C" w:rsidRPr="000812D2" w:rsidRDefault="00E4151C" w:rsidP="00397515">
      <w:pPr>
        <w:spacing w:before="120" w:after="120"/>
        <w:ind w:left="-567"/>
        <w:jc w:val="both"/>
        <w:rPr>
          <w:rFonts w:eastAsia="Calibri"/>
          <w:b/>
          <w:sz w:val="24"/>
          <w:szCs w:val="24"/>
          <w:lang w:eastAsia="en-US"/>
        </w:rPr>
      </w:pPr>
      <w:r w:rsidRPr="000812D2">
        <w:rPr>
          <w:rFonts w:eastAsia="Calibri"/>
          <w:b/>
          <w:sz w:val="24"/>
          <w:szCs w:val="24"/>
          <w:lang w:eastAsia="en-US"/>
        </w:rPr>
        <w:t>4 – OBRIGAÇÕES DA CONTRATADA</w:t>
      </w:r>
    </w:p>
    <w:p w:rsidR="00E4151C" w:rsidRPr="000812D2" w:rsidRDefault="00E4151C" w:rsidP="00397515">
      <w:pPr>
        <w:spacing w:before="120" w:after="120"/>
        <w:ind w:left="-567"/>
        <w:contextualSpacing/>
        <w:jc w:val="both"/>
        <w:rPr>
          <w:sz w:val="24"/>
          <w:szCs w:val="24"/>
        </w:rPr>
      </w:pPr>
      <w:r w:rsidRPr="000812D2">
        <w:rPr>
          <w:sz w:val="24"/>
          <w:szCs w:val="24"/>
        </w:rPr>
        <w:t>4.1 - A CONTRATADA deve cumprir todas as obrigações constantes no instrumento convocatório, seus anexos e sua proposta, assumindo como exclusivamente seus os riscos e as despesas decorrentes da boa execução do objeto e, ainda:</w:t>
      </w:r>
    </w:p>
    <w:p w:rsidR="00E4151C" w:rsidRPr="000812D2" w:rsidRDefault="00E4151C" w:rsidP="00397515">
      <w:pPr>
        <w:spacing w:before="120" w:after="120"/>
        <w:ind w:left="-567"/>
        <w:contextualSpacing/>
        <w:jc w:val="both"/>
        <w:rPr>
          <w:sz w:val="24"/>
          <w:szCs w:val="24"/>
        </w:rPr>
      </w:pPr>
      <w:r w:rsidRPr="000812D2">
        <w:rPr>
          <w:sz w:val="24"/>
          <w:szCs w:val="24"/>
        </w:rPr>
        <w:t>4.1.1 - Prestar integralmente os serviços</w:t>
      </w:r>
      <w:proofErr w:type="gramStart"/>
      <w:r w:rsidRPr="000812D2">
        <w:rPr>
          <w:sz w:val="24"/>
          <w:szCs w:val="24"/>
        </w:rPr>
        <w:t xml:space="preserve">  </w:t>
      </w:r>
      <w:proofErr w:type="gramEnd"/>
      <w:r w:rsidRPr="000812D2">
        <w:rPr>
          <w:sz w:val="24"/>
          <w:szCs w:val="24"/>
        </w:rPr>
        <w:t>e entregar os itens, conforme especificações, prazo e local constantes no Termo de Referência e seus anexos, acompanhado da respectiva nota fiscal na qual constarão as indicações referentes a: marca, fabricante, modelo e prazo de garantia, neste caso, referente aos itens 01, 02, 03 e 04;</w:t>
      </w:r>
    </w:p>
    <w:p w:rsidR="00E4151C" w:rsidRPr="000812D2" w:rsidRDefault="00E4151C" w:rsidP="00397515">
      <w:pPr>
        <w:spacing w:before="120" w:after="120"/>
        <w:ind w:left="-567"/>
        <w:jc w:val="both"/>
        <w:rPr>
          <w:rFonts w:eastAsia="Calibri"/>
          <w:sz w:val="24"/>
          <w:szCs w:val="24"/>
          <w:lang w:eastAsia="en-US"/>
        </w:rPr>
      </w:pPr>
      <w:r w:rsidRPr="000812D2">
        <w:rPr>
          <w:rFonts w:eastAsia="Calibri"/>
          <w:sz w:val="24"/>
          <w:szCs w:val="24"/>
          <w:lang w:eastAsia="en-US"/>
        </w:rPr>
        <w:t>4.1.2 – Responsabilizar-se pelos vícios e danos decorrentes do objeto, de acordo com o Código de Defesa do Consumidor (Lei nº 8.078/1990);</w:t>
      </w:r>
    </w:p>
    <w:p w:rsidR="00E4151C" w:rsidRPr="000812D2" w:rsidRDefault="00E4151C" w:rsidP="00397515">
      <w:pPr>
        <w:spacing w:before="120" w:after="120"/>
        <w:ind w:left="-567"/>
        <w:jc w:val="both"/>
        <w:rPr>
          <w:rFonts w:eastAsia="Calibri"/>
          <w:sz w:val="24"/>
          <w:szCs w:val="24"/>
          <w:lang w:eastAsia="en-US"/>
        </w:rPr>
      </w:pPr>
      <w:r w:rsidRPr="000812D2">
        <w:rPr>
          <w:rFonts w:eastAsia="Calibri"/>
          <w:sz w:val="24"/>
          <w:szCs w:val="24"/>
          <w:lang w:eastAsia="en-US"/>
        </w:rPr>
        <w:t>4.1.3 – Substituir, reparar ou corrigir, às suas expensas, imediatamente, o objeto e os serviços com avarias ou defeitos;</w:t>
      </w:r>
    </w:p>
    <w:p w:rsidR="00E4151C" w:rsidRPr="000812D2" w:rsidRDefault="00E4151C" w:rsidP="00397515">
      <w:pPr>
        <w:spacing w:before="120" w:after="120"/>
        <w:ind w:left="-567"/>
        <w:jc w:val="both"/>
        <w:rPr>
          <w:rFonts w:eastAsia="Calibri"/>
          <w:sz w:val="24"/>
          <w:szCs w:val="24"/>
          <w:lang w:eastAsia="en-US"/>
        </w:rPr>
      </w:pPr>
      <w:r w:rsidRPr="000812D2">
        <w:rPr>
          <w:rFonts w:eastAsia="Calibri"/>
          <w:sz w:val="24"/>
          <w:szCs w:val="24"/>
          <w:lang w:eastAsia="en-US"/>
        </w:rPr>
        <w:t>4.1.4 – Comunicar à Administração, com antecedência mínima de 24 (vinte e quatro) horas que antecede a data da execução do objeto, os motivos que impossibilitem o cumprimento do prazo previsto, com a devida comprovação;</w:t>
      </w:r>
    </w:p>
    <w:p w:rsidR="00E4151C" w:rsidRPr="000812D2" w:rsidRDefault="00E4151C" w:rsidP="00397515">
      <w:pPr>
        <w:spacing w:before="120" w:after="120"/>
        <w:ind w:left="-567"/>
        <w:jc w:val="both"/>
        <w:rPr>
          <w:rFonts w:eastAsia="Calibri"/>
          <w:sz w:val="24"/>
          <w:szCs w:val="24"/>
          <w:lang w:eastAsia="en-US"/>
        </w:rPr>
      </w:pPr>
      <w:r w:rsidRPr="000812D2">
        <w:rPr>
          <w:rFonts w:eastAsia="Calibri"/>
          <w:sz w:val="24"/>
          <w:szCs w:val="24"/>
          <w:lang w:eastAsia="en-US"/>
        </w:rPr>
        <w:t>4.1.5 – Manter, durante toda a execução do contrato, em compatibilidade com as obrigações assumidas, todas as condições de habilitação e qualificação exigidas na licitação;</w:t>
      </w:r>
    </w:p>
    <w:p w:rsidR="00E4151C" w:rsidRPr="000812D2" w:rsidRDefault="00E4151C" w:rsidP="00397515">
      <w:pPr>
        <w:spacing w:before="120" w:after="120"/>
        <w:ind w:left="-567"/>
        <w:jc w:val="both"/>
        <w:rPr>
          <w:rFonts w:eastAsia="Calibri"/>
          <w:sz w:val="24"/>
          <w:szCs w:val="24"/>
          <w:lang w:eastAsia="en-US"/>
        </w:rPr>
      </w:pPr>
      <w:r w:rsidRPr="000812D2">
        <w:rPr>
          <w:rFonts w:eastAsia="Calibri"/>
          <w:sz w:val="24"/>
          <w:szCs w:val="24"/>
          <w:lang w:eastAsia="en-US"/>
        </w:rPr>
        <w:lastRenderedPageBreak/>
        <w:t>4.1.6 – Indicar preposto para representá-la durante a execução do contrato;</w:t>
      </w:r>
    </w:p>
    <w:p w:rsidR="00E4151C" w:rsidRPr="000812D2" w:rsidRDefault="00E4151C" w:rsidP="00397515">
      <w:pPr>
        <w:spacing w:before="120" w:after="120"/>
        <w:ind w:left="-567"/>
        <w:jc w:val="both"/>
        <w:rPr>
          <w:rFonts w:eastAsia="Calibri"/>
          <w:sz w:val="24"/>
          <w:szCs w:val="24"/>
          <w:lang w:eastAsia="en-US"/>
        </w:rPr>
      </w:pPr>
      <w:r w:rsidRPr="000812D2">
        <w:rPr>
          <w:rFonts w:eastAsia="Calibri"/>
          <w:sz w:val="24"/>
          <w:szCs w:val="24"/>
          <w:lang w:eastAsia="en-US"/>
        </w:rPr>
        <w:t>4.1.7 – Comunicar à Administração sobre qualquer alteração no endereço, conta bancária ou outros dados necessários para recebimento de correspondência, enquanto perdurar os efeitos da contratação;</w:t>
      </w:r>
    </w:p>
    <w:p w:rsidR="00E4151C" w:rsidRPr="000812D2" w:rsidRDefault="00E4151C" w:rsidP="00397515">
      <w:pPr>
        <w:spacing w:before="120" w:after="120"/>
        <w:ind w:left="-567"/>
        <w:jc w:val="both"/>
        <w:rPr>
          <w:rFonts w:eastAsia="Calibri"/>
          <w:sz w:val="24"/>
          <w:szCs w:val="24"/>
          <w:lang w:eastAsia="en-US"/>
        </w:rPr>
      </w:pPr>
      <w:r w:rsidRPr="000812D2">
        <w:rPr>
          <w:rFonts w:eastAsia="Calibri"/>
          <w:sz w:val="24"/>
          <w:szCs w:val="24"/>
          <w:lang w:eastAsia="en-US"/>
        </w:rPr>
        <w:t>4.1.8 – Receber as comunicações da Administração e respondê-las ou atendê-las nos prazos específicos constantes da comunicação;</w:t>
      </w:r>
    </w:p>
    <w:p w:rsidR="00E4151C" w:rsidRPr="000812D2" w:rsidRDefault="00E4151C" w:rsidP="00397515">
      <w:pPr>
        <w:spacing w:before="120" w:after="120"/>
        <w:ind w:left="-567"/>
        <w:jc w:val="both"/>
        <w:rPr>
          <w:rFonts w:eastAsia="Calibri"/>
          <w:sz w:val="24"/>
          <w:szCs w:val="24"/>
          <w:lang w:eastAsia="en-US"/>
        </w:rPr>
      </w:pPr>
      <w:r w:rsidRPr="000812D2">
        <w:rPr>
          <w:rFonts w:eastAsia="Calibri"/>
          <w:sz w:val="24"/>
          <w:szCs w:val="24"/>
          <w:lang w:eastAsia="en-US"/>
        </w:rPr>
        <w:t>4.1.9 – Arcar com todas as despesas diretas e indiretas decorrentes do objeto e dos serviços, tais como tributos, encargos sociais e trabalhistas, transporte, depósito e execução do objeto.</w:t>
      </w:r>
    </w:p>
    <w:p w:rsidR="00E4151C" w:rsidRPr="000812D2" w:rsidRDefault="00E4151C" w:rsidP="00397515">
      <w:pPr>
        <w:spacing w:before="120" w:after="120"/>
        <w:ind w:left="-567"/>
        <w:jc w:val="both"/>
        <w:rPr>
          <w:rFonts w:eastAsia="Calibri"/>
          <w:sz w:val="24"/>
          <w:szCs w:val="24"/>
          <w:lang w:eastAsia="en-US"/>
        </w:rPr>
      </w:pPr>
      <w:r w:rsidRPr="000812D2">
        <w:rPr>
          <w:rFonts w:eastAsia="Calibri"/>
          <w:sz w:val="24"/>
          <w:szCs w:val="24"/>
          <w:lang w:eastAsia="en-US"/>
        </w:rPr>
        <w:t>4.1.10 -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E4151C" w:rsidRPr="000812D2" w:rsidRDefault="00E4151C" w:rsidP="00397515">
      <w:pPr>
        <w:spacing w:before="120" w:after="120"/>
        <w:ind w:left="-567"/>
        <w:contextualSpacing/>
        <w:jc w:val="both"/>
        <w:rPr>
          <w:sz w:val="24"/>
          <w:szCs w:val="24"/>
        </w:rPr>
      </w:pPr>
      <w:r w:rsidRPr="000812D2">
        <w:rPr>
          <w:sz w:val="24"/>
          <w:szCs w:val="24"/>
        </w:rPr>
        <w:t>4.1.11 - Oferecer garantia contratual pelo período de 01 mês, contados da data de recebimento, que assegurará ao CONTRATANTE o direito de exigir o refazimento trocar os serviços defeituosos ou que não atendam às exigências do instrumento convocatório e seus anexos.</w:t>
      </w:r>
    </w:p>
    <w:p w:rsidR="00E4151C" w:rsidRPr="000812D2" w:rsidRDefault="00E4151C" w:rsidP="00397515">
      <w:pPr>
        <w:spacing w:before="120" w:after="120"/>
        <w:ind w:left="-567"/>
        <w:contextualSpacing/>
        <w:jc w:val="both"/>
        <w:rPr>
          <w:color w:val="00000A"/>
          <w:sz w:val="24"/>
          <w:szCs w:val="24"/>
        </w:rPr>
      </w:pPr>
      <w:r w:rsidRPr="000812D2">
        <w:rPr>
          <w:color w:val="00000A"/>
          <w:sz w:val="24"/>
          <w:szCs w:val="24"/>
        </w:rPr>
        <w:t>4.1.12 -</w:t>
      </w:r>
      <w:proofErr w:type="gramStart"/>
      <w:r w:rsidRPr="000812D2">
        <w:rPr>
          <w:color w:val="00000A"/>
          <w:sz w:val="24"/>
          <w:szCs w:val="24"/>
        </w:rPr>
        <w:t xml:space="preserve">  </w:t>
      </w:r>
      <w:proofErr w:type="gramEnd"/>
      <w:r w:rsidRPr="000812D2">
        <w:rPr>
          <w:color w:val="00000A"/>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rsidR="00E4151C" w:rsidRPr="000812D2" w:rsidRDefault="00E4151C" w:rsidP="00397515">
      <w:pPr>
        <w:spacing w:before="120" w:after="120"/>
        <w:ind w:left="-567"/>
        <w:contextualSpacing/>
        <w:jc w:val="both"/>
        <w:rPr>
          <w:color w:val="00000A"/>
          <w:sz w:val="24"/>
          <w:szCs w:val="24"/>
        </w:rPr>
      </w:pPr>
      <w:r w:rsidRPr="000812D2">
        <w:rPr>
          <w:color w:val="00000A"/>
          <w:sz w:val="24"/>
          <w:szCs w:val="24"/>
        </w:rPr>
        <w:t>4.1.13 – Apresentar, no momento da assinatura contratual, a Planilha de Composição de Custo do objeto.</w:t>
      </w:r>
    </w:p>
    <w:p w:rsidR="00E4151C" w:rsidRPr="000812D2" w:rsidRDefault="00E4151C" w:rsidP="00397515">
      <w:pPr>
        <w:spacing w:before="120" w:after="120"/>
        <w:ind w:left="-567"/>
        <w:contextualSpacing/>
        <w:jc w:val="both"/>
        <w:rPr>
          <w:color w:val="00000A"/>
          <w:sz w:val="24"/>
          <w:szCs w:val="24"/>
        </w:rPr>
      </w:pPr>
    </w:p>
    <w:p w:rsidR="00E4151C" w:rsidRPr="000812D2" w:rsidRDefault="007B494B" w:rsidP="00397515">
      <w:pPr>
        <w:spacing w:before="120" w:after="120"/>
        <w:ind w:left="-567"/>
        <w:jc w:val="both"/>
        <w:rPr>
          <w:rFonts w:eastAsia="Calibri"/>
          <w:b/>
          <w:sz w:val="24"/>
          <w:szCs w:val="24"/>
          <w:lang w:eastAsia="en-US"/>
        </w:rPr>
      </w:pPr>
      <w:r w:rsidRPr="000812D2">
        <w:rPr>
          <w:rFonts w:eastAsia="Calibri"/>
          <w:b/>
          <w:sz w:val="24"/>
          <w:szCs w:val="24"/>
          <w:lang w:eastAsia="en-US"/>
        </w:rPr>
        <w:t>5</w:t>
      </w:r>
      <w:r w:rsidR="00E4151C" w:rsidRPr="000812D2">
        <w:rPr>
          <w:rFonts w:eastAsia="Calibri"/>
          <w:b/>
          <w:sz w:val="24"/>
          <w:szCs w:val="24"/>
          <w:lang w:eastAsia="en-US"/>
        </w:rPr>
        <w:t xml:space="preserve"> – OBRIGAÇÕES DA ADMINISTRAÇÃO</w:t>
      </w:r>
    </w:p>
    <w:p w:rsidR="00E4151C" w:rsidRPr="000812D2" w:rsidRDefault="007B494B" w:rsidP="00397515">
      <w:pPr>
        <w:spacing w:before="120" w:after="120"/>
        <w:ind w:left="-567"/>
        <w:jc w:val="both"/>
        <w:rPr>
          <w:rFonts w:eastAsia="Calibri"/>
          <w:sz w:val="24"/>
          <w:szCs w:val="24"/>
          <w:lang w:eastAsia="en-US"/>
        </w:rPr>
      </w:pPr>
      <w:r w:rsidRPr="000812D2">
        <w:rPr>
          <w:rFonts w:eastAsia="Calibri"/>
          <w:sz w:val="24"/>
          <w:szCs w:val="24"/>
          <w:lang w:eastAsia="en-US"/>
        </w:rPr>
        <w:t>5</w:t>
      </w:r>
      <w:r w:rsidR="00E4151C" w:rsidRPr="000812D2">
        <w:rPr>
          <w:rFonts w:eastAsia="Calibri"/>
          <w:sz w:val="24"/>
          <w:szCs w:val="24"/>
          <w:lang w:eastAsia="en-US"/>
        </w:rPr>
        <w:t>.1 – A Administração está sujeita às seguintes obrigações:</w:t>
      </w:r>
    </w:p>
    <w:p w:rsidR="00E4151C" w:rsidRPr="000812D2" w:rsidRDefault="007B494B" w:rsidP="00397515">
      <w:pPr>
        <w:spacing w:before="120" w:after="120"/>
        <w:ind w:left="-567"/>
        <w:jc w:val="both"/>
        <w:rPr>
          <w:rFonts w:eastAsia="Calibri"/>
          <w:sz w:val="24"/>
          <w:szCs w:val="24"/>
          <w:lang w:eastAsia="en-US"/>
        </w:rPr>
      </w:pPr>
      <w:r w:rsidRPr="000812D2">
        <w:rPr>
          <w:rFonts w:eastAsia="Calibri"/>
          <w:sz w:val="24"/>
          <w:szCs w:val="24"/>
          <w:lang w:eastAsia="en-US"/>
        </w:rPr>
        <w:t>5</w:t>
      </w:r>
      <w:r w:rsidR="00E4151C" w:rsidRPr="000812D2">
        <w:rPr>
          <w:rFonts w:eastAsia="Calibri"/>
          <w:sz w:val="24"/>
          <w:szCs w:val="24"/>
          <w:lang w:eastAsia="en-US"/>
        </w:rPr>
        <w:t>.1.1 – Emitir a ordem de execução e receber o objeto e os serviços no prazo e condições estabelecidas no instrumento convocatório e seus anexos;</w:t>
      </w:r>
    </w:p>
    <w:p w:rsidR="00E4151C" w:rsidRPr="000812D2" w:rsidRDefault="007B494B" w:rsidP="00397515">
      <w:pPr>
        <w:spacing w:before="120" w:after="120"/>
        <w:ind w:left="-567"/>
        <w:jc w:val="both"/>
        <w:rPr>
          <w:rFonts w:eastAsia="Calibri"/>
          <w:sz w:val="24"/>
          <w:szCs w:val="24"/>
          <w:lang w:eastAsia="en-US"/>
        </w:rPr>
      </w:pPr>
      <w:r w:rsidRPr="000812D2">
        <w:rPr>
          <w:rFonts w:eastAsia="Calibri"/>
          <w:sz w:val="24"/>
          <w:szCs w:val="24"/>
          <w:lang w:eastAsia="en-US"/>
        </w:rPr>
        <w:t>5</w:t>
      </w:r>
      <w:r w:rsidR="00E4151C" w:rsidRPr="000812D2">
        <w:rPr>
          <w:rFonts w:eastAsia="Calibri"/>
          <w:sz w:val="24"/>
          <w:szCs w:val="24"/>
          <w:lang w:eastAsia="en-US"/>
        </w:rPr>
        <w:t>.1.2 – Verificar minuciosamente, no prazo fixado, a conformidade dos bens e serviços recebidos provisoriamente com as especificações constantes do instrumento convocatório e da proposta, para fins de aceitação e recebimento definitivo;</w:t>
      </w:r>
    </w:p>
    <w:p w:rsidR="00E4151C" w:rsidRPr="000812D2" w:rsidRDefault="007B494B" w:rsidP="00397515">
      <w:pPr>
        <w:spacing w:before="120" w:after="120"/>
        <w:ind w:left="-567"/>
        <w:jc w:val="both"/>
        <w:rPr>
          <w:rFonts w:eastAsia="Calibri"/>
          <w:sz w:val="24"/>
          <w:szCs w:val="24"/>
          <w:lang w:eastAsia="en-US"/>
        </w:rPr>
      </w:pPr>
      <w:r w:rsidRPr="000812D2">
        <w:rPr>
          <w:rFonts w:eastAsia="Calibri"/>
          <w:sz w:val="24"/>
          <w:szCs w:val="24"/>
          <w:lang w:eastAsia="en-US"/>
        </w:rPr>
        <w:t>5</w:t>
      </w:r>
      <w:r w:rsidR="00E4151C" w:rsidRPr="000812D2">
        <w:rPr>
          <w:rFonts w:eastAsia="Calibri"/>
          <w:sz w:val="24"/>
          <w:szCs w:val="24"/>
          <w:lang w:eastAsia="en-US"/>
        </w:rPr>
        <w:t>.1.3 – Comunicar à CONTRATADA, por escrito, sobre imperfeições, falhas ou irregularidades verificadas no objeto fornecido e serviços prestados, para que sejam substituídos, reparado ou corrigido;</w:t>
      </w:r>
    </w:p>
    <w:p w:rsidR="00E4151C" w:rsidRPr="000812D2" w:rsidRDefault="007B494B" w:rsidP="00397515">
      <w:pPr>
        <w:spacing w:before="120" w:after="120"/>
        <w:ind w:left="-567"/>
        <w:jc w:val="both"/>
        <w:rPr>
          <w:rFonts w:eastAsia="Calibri"/>
          <w:sz w:val="24"/>
          <w:szCs w:val="24"/>
          <w:lang w:eastAsia="en-US"/>
        </w:rPr>
      </w:pPr>
      <w:r w:rsidRPr="000812D2">
        <w:rPr>
          <w:rFonts w:eastAsia="Calibri"/>
          <w:sz w:val="24"/>
          <w:szCs w:val="24"/>
          <w:lang w:eastAsia="en-US"/>
        </w:rPr>
        <w:t>5</w:t>
      </w:r>
      <w:r w:rsidR="00E4151C" w:rsidRPr="000812D2">
        <w:rPr>
          <w:rFonts w:eastAsia="Calibri"/>
          <w:sz w:val="24"/>
          <w:szCs w:val="24"/>
          <w:lang w:eastAsia="en-US"/>
        </w:rPr>
        <w:t>.1.4 – Acompanhar e fiscalizar o cumprimento das obrigações da CONTRATADA, através de comissão ou servidor especialmente designado para tanto, aplicando sanções administrativas em caso de descumprimento das obrigações sem justificativa;</w:t>
      </w:r>
    </w:p>
    <w:p w:rsidR="00E4151C" w:rsidRPr="000812D2" w:rsidRDefault="007B494B" w:rsidP="00397515">
      <w:pPr>
        <w:spacing w:before="120" w:after="120"/>
        <w:ind w:left="-567"/>
        <w:jc w:val="both"/>
        <w:rPr>
          <w:rFonts w:eastAsia="Calibri"/>
          <w:sz w:val="24"/>
          <w:szCs w:val="24"/>
          <w:lang w:eastAsia="en-US"/>
        </w:rPr>
      </w:pPr>
      <w:r w:rsidRPr="000812D2">
        <w:rPr>
          <w:rFonts w:eastAsia="Calibri"/>
          <w:sz w:val="24"/>
          <w:szCs w:val="24"/>
          <w:lang w:eastAsia="en-US"/>
        </w:rPr>
        <w:t>5</w:t>
      </w:r>
      <w:r w:rsidR="00E4151C" w:rsidRPr="000812D2">
        <w:rPr>
          <w:rFonts w:eastAsia="Calibri"/>
          <w:sz w:val="24"/>
          <w:szCs w:val="24"/>
          <w:lang w:eastAsia="en-US"/>
        </w:rPr>
        <w:t>.1.5 – Efetuar o pagamento à CONTRATADA no valor correspondente ao fornecimento do objeto, no prazo e forma estabelecidos no instrumento convocatório e seus anexos;</w:t>
      </w:r>
    </w:p>
    <w:p w:rsidR="00235A4B" w:rsidRPr="000812D2" w:rsidRDefault="007B494B" w:rsidP="00397515">
      <w:pPr>
        <w:spacing w:before="120" w:after="120"/>
        <w:ind w:left="-567"/>
        <w:jc w:val="both"/>
        <w:rPr>
          <w:sz w:val="24"/>
          <w:szCs w:val="24"/>
        </w:rPr>
      </w:pPr>
      <w:r w:rsidRPr="000812D2">
        <w:rPr>
          <w:rFonts w:eastAsia="Calibri"/>
          <w:sz w:val="24"/>
          <w:szCs w:val="24"/>
          <w:lang w:eastAsia="en-US"/>
        </w:rPr>
        <w:t>5</w:t>
      </w:r>
      <w:r w:rsidR="00E4151C" w:rsidRPr="000812D2">
        <w:rPr>
          <w:rFonts w:eastAsia="Calibri"/>
          <w:sz w:val="24"/>
          <w:szCs w:val="24"/>
          <w:lang w:eastAsia="en-US"/>
        </w:rPr>
        <w:t>.2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E708AB" w:rsidRPr="000812D2" w:rsidRDefault="00E016CE" w:rsidP="00397515">
      <w:pPr>
        <w:tabs>
          <w:tab w:val="left" w:pos="6645"/>
        </w:tabs>
        <w:spacing w:before="120" w:after="120"/>
        <w:ind w:left="-567" w:right="-284"/>
        <w:jc w:val="both"/>
        <w:rPr>
          <w:b/>
          <w:sz w:val="24"/>
          <w:szCs w:val="24"/>
        </w:rPr>
      </w:pPr>
      <w:r w:rsidRPr="000812D2">
        <w:rPr>
          <w:b/>
          <w:sz w:val="24"/>
          <w:szCs w:val="24"/>
        </w:rPr>
        <w:t>6</w:t>
      </w:r>
      <w:r w:rsidR="00E708AB" w:rsidRPr="000812D2">
        <w:rPr>
          <w:b/>
          <w:sz w:val="24"/>
          <w:szCs w:val="24"/>
        </w:rPr>
        <w:t xml:space="preserve"> – PROTOCOLO DE COMUNICAÇÃO ENTRE AS PARTES</w:t>
      </w:r>
      <w:r w:rsidR="00B0776A" w:rsidRPr="000812D2">
        <w:rPr>
          <w:b/>
          <w:sz w:val="24"/>
          <w:szCs w:val="24"/>
        </w:rPr>
        <w:tab/>
      </w:r>
    </w:p>
    <w:p w:rsidR="00CD226F" w:rsidRPr="000812D2" w:rsidRDefault="00E016CE" w:rsidP="00397515">
      <w:pPr>
        <w:spacing w:before="120" w:after="120"/>
        <w:ind w:left="-567" w:right="-284"/>
        <w:jc w:val="both"/>
        <w:rPr>
          <w:sz w:val="24"/>
          <w:szCs w:val="24"/>
        </w:rPr>
      </w:pPr>
      <w:r w:rsidRPr="000812D2">
        <w:rPr>
          <w:sz w:val="24"/>
          <w:szCs w:val="24"/>
        </w:rPr>
        <w:t>6</w:t>
      </w:r>
      <w:r w:rsidR="00CD226F" w:rsidRPr="000812D2">
        <w:rPr>
          <w:sz w:val="24"/>
          <w:szCs w:val="24"/>
        </w:rPr>
        <w:t>.1 – Todas as comunicações entre a Administração e a CONTRATADA serão feitas por escrito, preferencialmente por meio eletrônico.</w:t>
      </w:r>
    </w:p>
    <w:p w:rsidR="00CD226F" w:rsidRPr="000812D2" w:rsidRDefault="00E016CE" w:rsidP="00397515">
      <w:pPr>
        <w:spacing w:before="120" w:after="120"/>
        <w:ind w:left="-567" w:right="-284"/>
        <w:jc w:val="both"/>
        <w:rPr>
          <w:sz w:val="24"/>
          <w:szCs w:val="24"/>
        </w:rPr>
      </w:pPr>
      <w:r w:rsidRPr="000812D2">
        <w:rPr>
          <w:sz w:val="24"/>
          <w:szCs w:val="24"/>
        </w:rPr>
        <w:t>6</w:t>
      </w:r>
      <w:r w:rsidR="00CD226F" w:rsidRPr="000812D2">
        <w:rPr>
          <w:sz w:val="24"/>
          <w:szCs w:val="24"/>
        </w:rPr>
        <w:t>.2 – A CONTRATADA, ao apresentar sua proposta comercial, deverá informar seu endereço para correio eletrônico, ou caso não disponha, o seu endereço comercial para recebimento das comunicações.</w:t>
      </w:r>
    </w:p>
    <w:p w:rsidR="00CD226F" w:rsidRPr="000812D2" w:rsidRDefault="00E016CE" w:rsidP="00397515">
      <w:pPr>
        <w:spacing w:before="120" w:after="120"/>
        <w:ind w:left="-567" w:right="-284"/>
        <w:jc w:val="both"/>
        <w:rPr>
          <w:sz w:val="24"/>
          <w:szCs w:val="24"/>
        </w:rPr>
      </w:pPr>
      <w:r w:rsidRPr="000812D2">
        <w:rPr>
          <w:sz w:val="24"/>
          <w:szCs w:val="24"/>
        </w:rPr>
        <w:lastRenderedPageBreak/>
        <w:t>6</w:t>
      </w:r>
      <w:r w:rsidR="00CD226F" w:rsidRPr="000812D2">
        <w:rPr>
          <w:sz w:val="24"/>
          <w:szCs w:val="24"/>
        </w:rPr>
        <w:t>.3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D226F" w:rsidRPr="000812D2" w:rsidRDefault="00E016CE" w:rsidP="00397515">
      <w:pPr>
        <w:spacing w:before="120" w:after="120"/>
        <w:ind w:left="-567" w:right="-284"/>
        <w:jc w:val="both"/>
        <w:rPr>
          <w:color w:val="D60093"/>
          <w:sz w:val="24"/>
          <w:szCs w:val="24"/>
        </w:rPr>
      </w:pPr>
      <w:r w:rsidRPr="000812D2">
        <w:rPr>
          <w:sz w:val="24"/>
          <w:szCs w:val="24"/>
        </w:rPr>
        <w:t>6</w:t>
      </w:r>
      <w:r w:rsidR="00CD226F" w:rsidRPr="000812D2">
        <w:rPr>
          <w:sz w:val="24"/>
          <w:szCs w:val="24"/>
        </w:rPr>
        <w:t xml:space="preserve">.4 – Fica facultado à Administração comunicar à Contratada, por meio de publicação em órgão da imprensa oficial, sem prejuízo do previsto no item </w:t>
      </w:r>
      <w:r w:rsidR="00F73F39" w:rsidRPr="000812D2">
        <w:rPr>
          <w:sz w:val="24"/>
          <w:szCs w:val="24"/>
        </w:rPr>
        <w:t>6</w:t>
      </w:r>
      <w:r w:rsidR="00CD226F" w:rsidRPr="000812D2">
        <w:rPr>
          <w:sz w:val="24"/>
          <w:szCs w:val="24"/>
        </w:rPr>
        <w:t>.3.</w:t>
      </w:r>
    </w:p>
    <w:p w:rsidR="00E708AB" w:rsidRPr="000812D2" w:rsidRDefault="00E016CE" w:rsidP="00397515">
      <w:pPr>
        <w:spacing w:before="120" w:after="120"/>
        <w:ind w:left="-567" w:right="-284"/>
        <w:jc w:val="both"/>
        <w:rPr>
          <w:b/>
          <w:color w:val="D60093"/>
          <w:sz w:val="24"/>
          <w:szCs w:val="24"/>
        </w:rPr>
      </w:pPr>
      <w:r w:rsidRPr="000812D2">
        <w:rPr>
          <w:b/>
          <w:sz w:val="24"/>
          <w:szCs w:val="24"/>
        </w:rPr>
        <w:t>7</w:t>
      </w:r>
      <w:r w:rsidR="00E708AB" w:rsidRPr="000812D2">
        <w:rPr>
          <w:b/>
          <w:sz w:val="24"/>
          <w:szCs w:val="24"/>
        </w:rPr>
        <w:t xml:space="preserve">– </w:t>
      </w:r>
      <w:r w:rsidR="004B7F8E" w:rsidRPr="000812D2">
        <w:rPr>
          <w:b/>
          <w:sz w:val="24"/>
          <w:szCs w:val="24"/>
        </w:rPr>
        <w:t>RECURSO FINANCEIRO (ART. 55, V)</w:t>
      </w:r>
      <w:r w:rsidR="00CB2A7F" w:rsidRPr="000812D2">
        <w:rPr>
          <w:b/>
          <w:color w:val="D60093"/>
          <w:sz w:val="24"/>
          <w:szCs w:val="24"/>
        </w:rPr>
        <w:t xml:space="preserve"> </w:t>
      </w:r>
    </w:p>
    <w:p w:rsidR="004B7F8E" w:rsidRPr="000812D2" w:rsidRDefault="00E016CE" w:rsidP="00397515">
      <w:pPr>
        <w:pStyle w:val="Cabealho"/>
        <w:tabs>
          <w:tab w:val="clear" w:pos="4419"/>
          <w:tab w:val="clear" w:pos="8838"/>
        </w:tabs>
        <w:spacing w:before="120" w:after="120"/>
        <w:ind w:left="-567" w:right="-284"/>
        <w:jc w:val="both"/>
        <w:rPr>
          <w:color w:val="FF0000"/>
          <w:sz w:val="24"/>
          <w:szCs w:val="24"/>
          <w:lang w:val="pt-BR"/>
        </w:rPr>
      </w:pPr>
      <w:r w:rsidRPr="000812D2">
        <w:rPr>
          <w:sz w:val="24"/>
          <w:szCs w:val="24"/>
          <w:lang w:val="pt-BR"/>
        </w:rPr>
        <w:t>7</w:t>
      </w:r>
      <w:r w:rsidR="004B7F8E" w:rsidRPr="000812D2">
        <w:rPr>
          <w:sz w:val="24"/>
          <w:szCs w:val="24"/>
        </w:rPr>
        <w:t xml:space="preserve">.1 – Os créditos pelos quais as despesas relativas à presente licitação correrão por conta das seguintes dotações orçamentária.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5"/>
        <w:gridCol w:w="3476"/>
      </w:tblGrid>
      <w:tr w:rsidR="00100E49" w:rsidRPr="000812D2" w:rsidTr="00100E49">
        <w:trPr>
          <w:trHeight w:val="321"/>
          <w:jc w:val="center"/>
        </w:trPr>
        <w:tc>
          <w:tcPr>
            <w:tcW w:w="4725" w:type="dxa"/>
            <w:shd w:val="clear" w:color="auto" w:fill="C6D9F1" w:themeFill="text2" w:themeFillTint="33"/>
          </w:tcPr>
          <w:p w:rsidR="00100E49" w:rsidRPr="000812D2" w:rsidRDefault="00100E49" w:rsidP="00395DE6">
            <w:pPr>
              <w:pStyle w:val="Padro"/>
              <w:jc w:val="both"/>
              <w:rPr>
                <w:b/>
                <w:color w:val="000000" w:themeColor="text1"/>
                <w:szCs w:val="24"/>
              </w:rPr>
            </w:pPr>
            <w:r w:rsidRPr="000812D2">
              <w:rPr>
                <w:b/>
                <w:color w:val="000000" w:themeColor="text1"/>
                <w:szCs w:val="24"/>
              </w:rPr>
              <w:t>PROG. DE TRABALHO</w:t>
            </w:r>
          </w:p>
        </w:tc>
        <w:tc>
          <w:tcPr>
            <w:tcW w:w="3476" w:type="dxa"/>
            <w:shd w:val="clear" w:color="auto" w:fill="C6D9F1" w:themeFill="text2" w:themeFillTint="33"/>
          </w:tcPr>
          <w:p w:rsidR="00100E49" w:rsidRPr="000812D2" w:rsidRDefault="00100E49" w:rsidP="00395DE6">
            <w:pPr>
              <w:pStyle w:val="Padro"/>
              <w:jc w:val="both"/>
              <w:rPr>
                <w:b/>
                <w:color w:val="000000" w:themeColor="text1"/>
                <w:szCs w:val="24"/>
              </w:rPr>
            </w:pPr>
            <w:r w:rsidRPr="000812D2">
              <w:rPr>
                <w:b/>
                <w:color w:val="000000" w:themeColor="text1"/>
                <w:szCs w:val="24"/>
              </w:rPr>
              <w:t>NAT. DESPESA</w:t>
            </w:r>
          </w:p>
        </w:tc>
      </w:tr>
      <w:tr w:rsidR="00100E49" w:rsidRPr="000812D2" w:rsidTr="00100E49">
        <w:trPr>
          <w:trHeight w:val="321"/>
          <w:jc w:val="center"/>
        </w:trPr>
        <w:tc>
          <w:tcPr>
            <w:tcW w:w="4725" w:type="dxa"/>
            <w:shd w:val="clear" w:color="auto" w:fill="auto"/>
          </w:tcPr>
          <w:p w:rsidR="00100E49" w:rsidRPr="000812D2" w:rsidRDefault="00100E49" w:rsidP="00395DE6">
            <w:pPr>
              <w:pStyle w:val="Padro"/>
              <w:jc w:val="both"/>
              <w:rPr>
                <w:color w:val="000000" w:themeColor="text1"/>
                <w:szCs w:val="24"/>
              </w:rPr>
            </w:pPr>
            <w:r w:rsidRPr="000812D2">
              <w:rPr>
                <w:color w:val="000000" w:themeColor="text1"/>
                <w:szCs w:val="24"/>
              </w:rPr>
              <w:t>0900.0824400732.090</w:t>
            </w:r>
          </w:p>
        </w:tc>
        <w:tc>
          <w:tcPr>
            <w:tcW w:w="3476" w:type="dxa"/>
            <w:shd w:val="clear" w:color="auto" w:fill="auto"/>
          </w:tcPr>
          <w:p w:rsidR="00100E49" w:rsidRPr="000812D2" w:rsidRDefault="00100E49" w:rsidP="00395DE6">
            <w:pPr>
              <w:pStyle w:val="Padro"/>
              <w:jc w:val="both"/>
              <w:rPr>
                <w:color w:val="000000" w:themeColor="text1"/>
                <w:szCs w:val="24"/>
              </w:rPr>
            </w:pPr>
            <w:r w:rsidRPr="000812D2">
              <w:rPr>
                <w:color w:val="000000" w:themeColor="text1"/>
                <w:szCs w:val="24"/>
              </w:rPr>
              <w:t>3390.32.00</w:t>
            </w:r>
          </w:p>
        </w:tc>
      </w:tr>
    </w:tbl>
    <w:p w:rsidR="00100E49" w:rsidRPr="000812D2" w:rsidRDefault="00E016CE" w:rsidP="00397515">
      <w:pPr>
        <w:spacing w:before="120" w:after="120"/>
        <w:ind w:left="-567" w:right="-284"/>
        <w:jc w:val="both"/>
        <w:rPr>
          <w:b/>
          <w:sz w:val="24"/>
          <w:szCs w:val="24"/>
        </w:rPr>
      </w:pPr>
      <w:r w:rsidRPr="000812D2">
        <w:rPr>
          <w:b/>
          <w:sz w:val="24"/>
          <w:szCs w:val="24"/>
        </w:rPr>
        <w:t>8</w:t>
      </w:r>
      <w:r w:rsidR="004B7F8E" w:rsidRPr="000812D2">
        <w:rPr>
          <w:b/>
          <w:sz w:val="24"/>
          <w:szCs w:val="24"/>
        </w:rPr>
        <w:t xml:space="preserve"> – GESTOR DA ATA DE REGISTRO DE PREÇOS E ATRIBUIÇÕES</w:t>
      </w:r>
    </w:p>
    <w:p w:rsidR="00100E49" w:rsidRPr="000812D2" w:rsidRDefault="00100E49" w:rsidP="00397515">
      <w:pPr>
        <w:spacing w:before="120" w:after="120"/>
        <w:ind w:left="-567" w:right="-284"/>
        <w:jc w:val="both"/>
        <w:rPr>
          <w:b/>
          <w:sz w:val="24"/>
          <w:szCs w:val="24"/>
        </w:rPr>
      </w:pPr>
      <w:r w:rsidRPr="000812D2">
        <w:rPr>
          <w:rFonts w:eastAsia="Calibri"/>
          <w:sz w:val="24"/>
          <w:szCs w:val="24"/>
          <w:lang w:eastAsia="en-US"/>
        </w:rPr>
        <w:t xml:space="preserve">8.1 – O gestor da Ata de Registro de Preços é a Secretaria Municipal de Assistência Social e Direitos humanos, representada pela Secretária </w:t>
      </w:r>
      <w:r w:rsidRPr="000812D2">
        <w:rPr>
          <w:rFonts w:eastAsia="Calibri"/>
          <w:b/>
          <w:sz w:val="24"/>
          <w:szCs w:val="24"/>
          <w:lang w:eastAsia="en-US"/>
        </w:rPr>
        <w:t xml:space="preserve">Sra. Simone Cristina </w:t>
      </w:r>
      <w:proofErr w:type="spellStart"/>
      <w:r w:rsidRPr="000812D2">
        <w:rPr>
          <w:rFonts w:eastAsia="Calibri"/>
          <w:b/>
          <w:sz w:val="24"/>
          <w:szCs w:val="24"/>
          <w:lang w:eastAsia="en-US"/>
        </w:rPr>
        <w:t>Capozi</w:t>
      </w:r>
      <w:proofErr w:type="spellEnd"/>
      <w:r w:rsidRPr="000812D2">
        <w:rPr>
          <w:rFonts w:eastAsia="Calibri"/>
          <w:b/>
          <w:sz w:val="24"/>
          <w:szCs w:val="24"/>
          <w:lang w:eastAsia="en-US"/>
        </w:rPr>
        <w:t xml:space="preserve"> Machado Dutra</w:t>
      </w:r>
      <w:r w:rsidRPr="000812D2">
        <w:rPr>
          <w:rFonts w:eastAsia="Calibri"/>
          <w:sz w:val="24"/>
          <w:szCs w:val="24"/>
          <w:lang w:eastAsia="en-US"/>
        </w:rPr>
        <w:t>.</w:t>
      </w:r>
    </w:p>
    <w:p w:rsidR="00100E49" w:rsidRPr="00D03A4C" w:rsidRDefault="00100E49" w:rsidP="00397515">
      <w:pPr>
        <w:spacing w:before="120" w:after="120"/>
        <w:ind w:left="-567" w:right="-284"/>
        <w:jc w:val="both"/>
        <w:rPr>
          <w:sz w:val="24"/>
          <w:szCs w:val="24"/>
        </w:rPr>
      </w:pPr>
      <w:r w:rsidRPr="00D03A4C">
        <w:rPr>
          <w:sz w:val="24"/>
          <w:szCs w:val="24"/>
        </w:rPr>
        <w:t>8</w:t>
      </w:r>
      <w:r w:rsidRPr="00D03A4C">
        <w:rPr>
          <w:rFonts w:eastAsia="Calibri"/>
          <w:sz w:val="24"/>
          <w:szCs w:val="24"/>
          <w:lang w:eastAsia="en-US"/>
        </w:rPr>
        <w:t>.2 – Compete ao órgão responsável pelo gerenciamento da ata de registro de preços:</w:t>
      </w:r>
    </w:p>
    <w:p w:rsidR="00100E49" w:rsidRPr="00D03A4C" w:rsidRDefault="00100E49" w:rsidP="00397515">
      <w:pPr>
        <w:spacing w:before="120" w:after="120"/>
        <w:ind w:left="-567" w:right="-284"/>
        <w:jc w:val="both"/>
        <w:rPr>
          <w:sz w:val="24"/>
          <w:szCs w:val="24"/>
        </w:rPr>
      </w:pPr>
      <w:r w:rsidRPr="00D03A4C">
        <w:rPr>
          <w:rFonts w:eastAsia="Calibri"/>
          <w:sz w:val="24"/>
          <w:szCs w:val="24"/>
          <w:lang w:eastAsia="en-US"/>
        </w:rPr>
        <w:t>8.2.1 – Verificar, antes de emitir a ordem de execução, se há saldo orçamentário disponível para a execução;</w:t>
      </w:r>
    </w:p>
    <w:p w:rsidR="00100E49" w:rsidRPr="00D03A4C" w:rsidRDefault="00100E49" w:rsidP="00397515">
      <w:pPr>
        <w:spacing w:before="120" w:after="120"/>
        <w:ind w:left="-567" w:right="-284"/>
        <w:jc w:val="both"/>
        <w:rPr>
          <w:sz w:val="24"/>
          <w:szCs w:val="24"/>
        </w:rPr>
      </w:pPr>
      <w:r w:rsidRPr="00D03A4C">
        <w:rPr>
          <w:sz w:val="24"/>
          <w:szCs w:val="24"/>
        </w:rPr>
        <w:t>8</w:t>
      </w:r>
      <w:r w:rsidRPr="00D03A4C">
        <w:rPr>
          <w:rFonts w:eastAsia="Calibri"/>
          <w:sz w:val="24"/>
          <w:szCs w:val="24"/>
          <w:lang w:eastAsia="en-US"/>
        </w:rPr>
        <w:t>.2.2 – Emitir a ordem de execução, nos moldes do instrumento convocatório e seus anexos;</w:t>
      </w:r>
    </w:p>
    <w:p w:rsidR="00100E49" w:rsidRPr="000812D2" w:rsidRDefault="00100E49" w:rsidP="00397515">
      <w:pPr>
        <w:spacing w:before="120" w:after="120"/>
        <w:ind w:left="-567"/>
        <w:jc w:val="both"/>
        <w:rPr>
          <w:rFonts w:eastAsia="Calibri"/>
          <w:sz w:val="24"/>
          <w:szCs w:val="24"/>
          <w:lang w:eastAsia="en-US"/>
        </w:rPr>
      </w:pPr>
      <w:r w:rsidRPr="00D03A4C">
        <w:rPr>
          <w:rFonts w:eastAsia="Calibri"/>
          <w:sz w:val="24"/>
          <w:szCs w:val="24"/>
          <w:lang w:eastAsia="en-US"/>
        </w:rPr>
        <w:t>8.2.</w:t>
      </w:r>
      <w:r w:rsidRPr="000812D2">
        <w:rPr>
          <w:rFonts w:eastAsia="Calibri"/>
          <w:sz w:val="24"/>
          <w:szCs w:val="24"/>
          <w:lang w:eastAsia="en-US"/>
        </w:rPr>
        <w:t>3 – Solicitar à fiscalização que inicie os procedimentos de acompanhamento e fiscalização;</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8.2.4 – Encaminhar comunicações à CONTRATADA ou fornecer meios para que a fiscalização se comunique com a CONTRATADA;</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8.2.5 – Aplicar sanções por descumprimento contratual;</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8.2.6 – Requerer e conceder ajustes, aditivos, suspensões, prorrogações ou supressões, na forma da legislação;</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 xml:space="preserve">8.2.7 – Cancelar o registro dos licitantes, nas hipóteses do instrumento convocatório e seus anexos, convocando os licitantes remanescentes </w:t>
      </w:r>
      <w:r w:rsidR="00D03A4C">
        <w:rPr>
          <w:rFonts w:eastAsia="Calibri"/>
          <w:sz w:val="24"/>
          <w:szCs w:val="24"/>
          <w:lang w:eastAsia="en-US"/>
        </w:rPr>
        <w:t>registrados para substituí-los;</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8.2.8 – Revogar a ata de registro de preços, nas hipóteses do instrumento convocatório e da legislação aplicável;</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8.2.9 – Controlar os quantitativos máximos estipulado, respeitando as cotas dos participantes;</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8.2.10 – Tomar demais medidas necessárias para a regularização de faltas ou eventuais problemas;</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8.2.11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8.2.11.1 – Entende-se como tempo hábil o prazo mínimo de 90 dias (noventa) de antecedência ao prazo máximo previsto no item 6.2.11.</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8.3 – Não haverá outros órgãos participantes além do órgão responsável pelo gerenciamento da ata de registro de preços.</w:t>
      </w:r>
    </w:p>
    <w:p w:rsidR="00100E49" w:rsidRPr="000812D2" w:rsidRDefault="00100E49" w:rsidP="00397515">
      <w:pPr>
        <w:tabs>
          <w:tab w:val="left" w:pos="8760"/>
        </w:tabs>
        <w:spacing w:before="120" w:after="120"/>
        <w:ind w:left="-567"/>
        <w:jc w:val="both"/>
        <w:rPr>
          <w:rFonts w:eastAsia="Calibri"/>
          <w:sz w:val="24"/>
          <w:szCs w:val="24"/>
          <w:lang w:eastAsia="en-US"/>
        </w:rPr>
      </w:pPr>
      <w:r w:rsidRPr="000812D2">
        <w:rPr>
          <w:rFonts w:eastAsia="Calibri"/>
          <w:sz w:val="24"/>
          <w:szCs w:val="24"/>
          <w:lang w:eastAsia="en-US"/>
        </w:rPr>
        <w:t>8.4 – Não será admitida a adesão de órgãos que não participaram da presente licitação.</w:t>
      </w:r>
      <w:r w:rsidRPr="000812D2">
        <w:rPr>
          <w:rFonts w:eastAsia="Calibri"/>
          <w:sz w:val="24"/>
          <w:szCs w:val="24"/>
          <w:lang w:eastAsia="en-US"/>
        </w:rPr>
        <w:tab/>
      </w:r>
    </w:p>
    <w:p w:rsidR="004B7F8E" w:rsidRPr="000812D2" w:rsidRDefault="00901BED" w:rsidP="00397515">
      <w:pPr>
        <w:spacing w:before="120" w:after="120"/>
        <w:ind w:left="-567" w:right="-284"/>
        <w:jc w:val="both"/>
        <w:rPr>
          <w:b/>
          <w:sz w:val="24"/>
          <w:szCs w:val="24"/>
        </w:rPr>
      </w:pPr>
      <w:r w:rsidRPr="000812D2">
        <w:rPr>
          <w:b/>
          <w:sz w:val="24"/>
          <w:szCs w:val="24"/>
        </w:rPr>
        <w:t>9</w:t>
      </w:r>
      <w:r w:rsidR="004B7F8E" w:rsidRPr="000812D2">
        <w:rPr>
          <w:b/>
          <w:sz w:val="24"/>
          <w:szCs w:val="24"/>
        </w:rPr>
        <w:t xml:space="preserve"> – FISCALIZAÇÃO DO CONTRATO E ATRIBUIÇÕES</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 xml:space="preserve">- </w:t>
      </w:r>
      <w:r w:rsidRPr="000812D2">
        <w:rPr>
          <w:rFonts w:eastAsia="Calibri"/>
          <w:b/>
          <w:sz w:val="24"/>
          <w:szCs w:val="24"/>
          <w:lang w:eastAsia="en-US"/>
        </w:rPr>
        <w:t>Renata da Costa Ferreira</w:t>
      </w:r>
      <w:r w:rsidRPr="000812D2">
        <w:rPr>
          <w:rFonts w:eastAsia="Calibri"/>
          <w:sz w:val="24"/>
          <w:szCs w:val="24"/>
          <w:lang w:eastAsia="en-US"/>
        </w:rPr>
        <w:t>, matrícula nº 41/6953, CPF nº 104.498.937-82</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 xml:space="preserve">- </w:t>
      </w:r>
      <w:r w:rsidRPr="000812D2">
        <w:rPr>
          <w:rFonts w:eastAsia="Calibri"/>
          <w:b/>
          <w:sz w:val="24"/>
          <w:szCs w:val="24"/>
          <w:lang w:eastAsia="en-US"/>
        </w:rPr>
        <w:t xml:space="preserve">Virginia dos Santos </w:t>
      </w:r>
      <w:proofErr w:type="spellStart"/>
      <w:r w:rsidRPr="000812D2">
        <w:rPr>
          <w:rFonts w:eastAsia="Calibri"/>
          <w:b/>
          <w:sz w:val="24"/>
          <w:szCs w:val="24"/>
          <w:lang w:eastAsia="en-US"/>
        </w:rPr>
        <w:t>Hoelz</w:t>
      </w:r>
      <w:proofErr w:type="spellEnd"/>
      <w:r w:rsidRPr="000812D2">
        <w:rPr>
          <w:rFonts w:eastAsia="Calibri"/>
          <w:sz w:val="24"/>
          <w:szCs w:val="24"/>
          <w:lang w:eastAsia="en-US"/>
        </w:rPr>
        <w:t>, matrícula nº 10/6404, CPF nº 879.507.237-37</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lastRenderedPageBreak/>
        <w:t>9.2.1 – Realizar os procedimentos de acompanhamento da execução do contrato;</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 xml:space="preserve">9.2.2 – Verificar pessoalmente e espontaneamente os bens e serviços, recebendo-os após sua conclusão; </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9.2.3 – Apurar ouvidorias, reclamações ou denúncias relativas à execução do contrato, inclusive anônimas;</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9.2.4 – Receber e analisar os documentos emitidos pela CONTRATADA que são exigidos no instrumento convocatório e seus anexos;</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9.2.5 – Elaborar o registro próprio e emitir termo circunstanciando, recibos e demais instrumentos de fiscalização, anotando todas as ocorrências da execução do contrato;</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9.2.6 – Verificar a quantidade, qualidade e conformidade dos bens fornecidos e serviços prestados;</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9.2.7 – Recusar os bens entregues e serviços prestados em desacordo com o instrumento convocatório e seus anexos, exigindo sua substituição no prazo disposto no instrumento convocatório e seus anexos;</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9.2.8 – Atestar o recebimento definitivo dos objetos entregues e serviços prestados em acordo com o instrumento convocatório e seus anexos.</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9.2.9 – Encaminhar relatório relativo à fiscalização do contrato ao Gestor do Contrato, contendo informações relevantes quanto à fiscalização e execução do instrumento contratual.</w:t>
      </w:r>
    </w:p>
    <w:p w:rsidR="00F97C0F" w:rsidRPr="000812D2" w:rsidRDefault="000B52DD" w:rsidP="00397515">
      <w:pPr>
        <w:suppressAutoHyphens/>
        <w:spacing w:before="120" w:after="120"/>
        <w:ind w:left="-567" w:right="-284"/>
        <w:jc w:val="both"/>
        <w:rPr>
          <w:b/>
          <w:sz w:val="24"/>
          <w:szCs w:val="24"/>
          <w:lang w:eastAsia="zh-CN"/>
        </w:rPr>
      </w:pPr>
      <w:r w:rsidRPr="000812D2">
        <w:rPr>
          <w:b/>
          <w:sz w:val="24"/>
          <w:szCs w:val="24"/>
          <w:lang w:eastAsia="zh-CN"/>
        </w:rPr>
        <w:t>10</w:t>
      </w:r>
      <w:r w:rsidR="00F97C0F" w:rsidRPr="000812D2">
        <w:rPr>
          <w:b/>
          <w:sz w:val="24"/>
          <w:szCs w:val="24"/>
          <w:lang w:eastAsia="zh-CN"/>
        </w:rPr>
        <w:t>– FORMA DE PAGAMENTO</w:t>
      </w:r>
    </w:p>
    <w:p w:rsidR="00CD226F" w:rsidRPr="000812D2" w:rsidRDefault="00EC279E" w:rsidP="00397515">
      <w:pPr>
        <w:spacing w:before="120" w:after="120"/>
        <w:ind w:left="-567" w:right="-284"/>
        <w:jc w:val="both"/>
        <w:rPr>
          <w:sz w:val="24"/>
          <w:szCs w:val="24"/>
        </w:rPr>
      </w:pPr>
      <w:r w:rsidRPr="000812D2">
        <w:rPr>
          <w:sz w:val="24"/>
          <w:szCs w:val="24"/>
        </w:rPr>
        <w:t>1</w:t>
      </w:r>
      <w:r w:rsidR="000B52DD" w:rsidRPr="000812D2">
        <w:rPr>
          <w:sz w:val="24"/>
          <w:szCs w:val="24"/>
        </w:rPr>
        <w:t>0</w:t>
      </w:r>
      <w:r w:rsidR="00CD226F" w:rsidRPr="000812D2">
        <w:rPr>
          <w:sz w:val="24"/>
          <w:szCs w:val="24"/>
        </w:rPr>
        <w:t>.1 – O CONTRATANTE terá:</w:t>
      </w:r>
    </w:p>
    <w:p w:rsidR="00CD226F" w:rsidRPr="000812D2" w:rsidRDefault="00A33B53" w:rsidP="00397515">
      <w:pPr>
        <w:spacing w:before="120" w:after="120"/>
        <w:ind w:left="-567" w:right="-284"/>
        <w:jc w:val="both"/>
        <w:rPr>
          <w:sz w:val="24"/>
          <w:szCs w:val="24"/>
        </w:rPr>
      </w:pPr>
      <w:r w:rsidRPr="000812D2">
        <w:rPr>
          <w:sz w:val="24"/>
          <w:szCs w:val="24"/>
        </w:rPr>
        <w:t>10</w:t>
      </w:r>
      <w:r w:rsidR="00CD226F" w:rsidRPr="000812D2">
        <w:rPr>
          <w:sz w:val="24"/>
          <w:szCs w:val="24"/>
        </w:rPr>
        <w:t>.1.1 – 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CD226F" w:rsidRPr="000812D2" w:rsidRDefault="00A33B53" w:rsidP="00397515">
      <w:pPr>
        <w:spacing w:before="120" w:after="120"/>
        <w:ind w:left="-567" w:right="-284"/>
        <w:jc w:val="both"/>
        <w:rPr>
          <w:sz w:val="24"/>
          <w:szCs w:val="24"/>
        </w:rPr>
      </w:pPr>
      <w:r w:rsidRPr="000812D2">
        <w:rPr>
          <w:sz w:val="24"/>
          <w:szCs w:val="24"/>
        </w:rPr>
        <w:t>10</w:t>
      </w:r>
      <w:r w:rsidR="00CD226F" w:rsidRPr="000812D2">
        <w:rPr>
          <w:sz w:val="24"/>
          <w:szCs w:val="24"/>
        </w:rPr>
        <w:t>.1.2 – O prazo de 30 (trinta) dias corridos, contados da data do recebimento definitivo dos serviços, para realizar o pagamento, nas demais hipóteses.</w:t>
      </w:r>
    </w:p>
    <w:p w:rsidR="00100E49" w:rsidRPr="000812D2" w:rsidRDefault="00A33B53" w:rsidP="00397515">
      <w:pPr>
        <w:spacing w:before="120" w:after="120"/>
        <w:ind w:left="-567"/>
        <w:jc w:val="both"/>
        <w:rPr>
          <w:rFonts w:eastAsia="Calibri"/>
          <w:sz w:val="24"/>
          <w:szCs w:val="24"/>
          <w:lang w:eastAsia="en-US"/>
        </w:rPr>
      </w:pPr>
      <w:r w:rsidRPr="000812D2">
        <w:rPr>
          <w:rFonts w:eastAsia="Calibri"/>
          <w:sz w:val="24"/>
          <w:szCs w:val="24"/>
          <w:lang w:eastAsia="en-US"/>
        </w:rPr>
        <w:t>10.</w:t>
      </w:r>
      <w:r w:rsidR="00B0776A" w:rsidRPr="000812D2">
        <w:rPr>
          <w:rFonts w:eastAsia="Calibri"/>
          <w:sz w:val="24"/>
          <w:szCs w:val="24"/>
          <w:lang w:eastAsia="en-US"/>
        </w:rPr>
        <w:t>2 –</w:t>
      </w:r>
      <w:r w:rsidR="00100E49" w:rsidRPr="000812D2">
        <w:rPr>
          <w:sz w:val="24"/>
          <w:szCs w:val="24"/>
        </w:rPr>
        <w:t xml:space="preserve"> Os documentos fiscais serão emitidos em nome do </w:t>
      </w:r>
      <w:r w:rsidR="00100E49" w:rsidRPr="000812D2">
        <w:rPr>
          <w:b/>
          <w:sz w:val="24"/>
          <w:szCs w:val="24"/>
        </w:rPr>
        <w:t>FUNDO MUNICIPAL DE ASSISTÊNCIA SOCIAL</w:t>
      </w:r>
      <w:r w:rsidR="00100E49" w:rsidRPr="000812D2">
        <w:rPr>
          <w:sz w:val="24"/>
          <w:szCs w:val="24"/>
        </w:rPr>
        <w:t>, CNPJ</w:t>
      </w:r>
      <w:proofErr w:type="gramStart"/>
      <w:r w:rsidR="00100E49" w:rsidRPr="000812D2">
        <w:rPr>
          <w:sz w:val="24"/>
          <w:szCs w:val="24"/>
        </w:rPr>
        <w:t xml:space="preserve">  </w:t>
      </w:r>
      <w:proofErr w:type="gramEnd"/>
      <w:r w:rsidR="00100E49" w:rsidRPr="000812D2">
        <w:rPr>
          <w:sz w:val="24"/>
          <w:szCs w:val="24"/>
        </w:rPr>
        <w:t>nº 03.802.344/0001-02, Rua Miguel de Carvalho, 158 – Centro – bom Jardim/RJ, CEP: 28660-000.</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10.3 – Junto aos documentos fiscais, a CONTRATADA deverá apresentar os documentos de habilitação e regularidade fiscal e trabalhista com validade atualizada exigidas no instrumento convocatório e seus anexos.</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10.4 – Após a juntada da prova de recebimento definitivo, a Administração incluirá o crédito da CONTRATADA na respectiva fila de pagamento, a fim de garantir o pagamento em obediência à estrita ordem cronológica das datas de exigibilidade dos créditos.</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10.5 – A ordem de pagamento poderá ser alterada por despacho fundamentado da autoridade superior, nas hipóteses de:</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10.5.1 – Haver suspensão do pagamento do crédito;</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10.5.2 – Grave perturbação da ordem, situação de emergência ou calamidade pública;</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10.5.3 – Haver seguros veiculares e imobiliários;</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10.5.4 – Evitar fundada ameaça de interrupção dos serviços essenciais da Administração ou para restaurá-los;</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10.5.5 – Cumprimento de ordem judicial ou decisão de Tribunal de Contas;</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lastRenderedPageBreak/>
        <w:t>10.5.6 – Pagamento de direitos oriundos de contratos em caso de falência, recuperação judicial ou dissolução da empresa contratada;</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10.5.7 – Ocorrência de casos fortuitos ou força maior;</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10.5.8 – Créditos decorrentes de empréstimos e financiamentos bancários;</w:t>
      </w:r>
    </w:p>
    <w:p w:rsidR="00100E49" w:rsidRPr="000812D2" w:rsidRDefault="00100E49" w:rsidP="00397515">
      <w:pPr>
        <w:spacing w:before="120" w:after="120"/>
        <w:ind w:left="-567"/>
        <w:jc w:val="both"/>
        <w:rPr>
          <w:rFonts w:eastAsia="Calibri"/>
          <w:sz w:val="24"/>
          <w:szCs w:val="24"/>
          <w:lang w:eastAsia="en-US"/>
        </w:rPr>
      </w:pPr>
      <w:r w:rsidRPr="000812D2">
        <w:rPr>
          <w:rFonts w:eastAsia="Calibri"/>
          <w:sz w:val="24"/>
          <w:szCs w:val="24"/>
          <w:lang w:eastAsia="en-US"/>
        </w:rPr>
        <w:t>10.5.9 – Outros motivos de relevante interesse público, devidamente comprovados e motivados.</w:t>
      </w:r>
    </w:p>
    <w:p w:rsidR="00100E49"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10</w:t>
      </w:r>
      <w:r w:rsidR="00100E49" w:rsidRPr="000812D2">
        <w:rPr>
          <w:rFonts w:eastAsia="Calibri"/>
          <w:sz w:val="24"/>
          <w:szCs w:val="24"/>
          <w:lang w:eastAsia="en-US"/>
        </w:rPr>
        <w:t>.6 – O pagamento será suspenso, por meio de decisão motivada dos servidores competentes, em caso de constada irregularidade na documentação da CONTRATADA ou irregularidade durante o processo de liquidação.</w:t>
      </w:r>
    </w:p>
    <w:p w:rsidR="00100E49"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10</w:t>
      </w:r>
      <w:r w:rsidR="00100E49" w:rsidRPr="000812D2">
        <w:rPr>
          <w:rFonts w:eastAsia="Calibri"/>
          <w:sz w:val="24"/>
          <w:szCs w:val="24"/>
          <w:lang w:eastAsia="en-US"/>
        </w:rPr>
        <w:t>.7 – O pagamento será feito em depósito em conta corrente informada pela CONTRATADA, em parcelas correspondentes a cada ordem de execução, na forma da legislação vigente.</w:t>
      </w:r>
    </w:p>
    <w:p w:rsidR="00100E49"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10</w:t>
      </w:r>
      <w:r w:rsidR="00100E49" w:rsidRPr="000812D2">
        <w:rPr>
          <w:rFonts w:eastAsia="Calibri"/>
          <w:sz w:val="24"/>
          <w:szCs w:val="24"/>
          <w:lang w:eastAsia="en-US"/>
        </w:rPr>
        <w:t>.7.1 – Os itens relativos ao fornecimento e serviços deverão corresponder, em sua totalidade, aos itens constantes na ordem de execução e na nota de empenho emitida pela Administração, sem qualquer divergência entre estes.</w:t>
      </w:r>
    </w:p>
    <w:p w:rsidR="00100E49"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10</w:t>
      </w:r>
      <w:r w:rsidR="00100E49" w:rsidRPr="000812D2">
        <w:rPr>
          <w:rFonts w:eastAsia="Calibri"/>
          <w:sz w:val="24"/>
          <w:szCs w:val="24"/>
          <w:lang w:eastAsia="en-US"/>
        </w:rPr>
        <w:t>.7.2 – É vedada a antecipação do pagamento sem a correspondente contraprestação do fornecimento e da prestação de serviços em sua totalidade.</w:t>
      </w:r>
    </w:p>
    <w:p w:rsidR="00100E49"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10</w:t>
      </w:r>
      <w:r w:rsidR="00100E49" w:rsidRPr="000812D2">
        <w:rPr>
          <w:rFonts w:eastAsia="Calibri"/>
          <w:sz w:val="24"/>
          <w:szCs w:val="24"/>
          <w:lang w:eastAsia="en-US"/>
        </w:rPr>
        <w:t>.8 – Os pagamentos eventualmente realizados com atraso, desde que não decorram de ato ou fato atribuível à CONTRATADA, sofrerão a incidência de atualização financeira pelo IPC-A e juros moratórios de 0,5% ao mês.</w:t>
      </w:r>
    </w:p>
    <w:p w:rsidR="00100E49"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10</w:t>
      </w:r>
      <w:r w:rsidR="00100E49" w:rsidRPr="000812D2">
        <w:rPr>
          <w:rFonts w:eastAsia="Calibri"/>
          <w:sz w:val="24"/>
          <w:szCs w:val="24"/>
          <w:lang w:eastAsia="en-US"/>
        </w:rPr>
        <w:t>.9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100E49"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10</w:t>
      </w:r>
      <w:r w:rsidR="00100E49" w:rsidRPr="000812D2">
        <w:rPr>
          <w:rFonts w:eastAsia="Calibri"/>
          <w:sz w:val="24"/>
          <w:szCs w:val="24"/>
          <w:lang w:eastAsia="en-US"/>
        </w:rPr>
        <w:t>.10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00E49"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10</w:t>
      </w:r>
      <w:r w:rsidR="00100E49" w:rsidRPr="000812D2">
        <w:rPr>
          <w:rFonts w:eastAsia="Calibri"/>
          <w:sz w:val="24"/>
          <w:szCs w:val="24"/>
          <w:lang w:eastAsia="en-US"/>
        </w:rPr>
        <w:t>.11 – É vedado à CONTRATADA a cessão de crédito para instituições financeiras decorrentes dos pagamentos futuros dispostos no instrumento convocatório e seus anexos, ressalvada a hipótese do art. 46 da Lei Complementar nº 123/06.</w:t>
      </w:r>
    </w:p>
    <w:p w:rsidR="00F97C0F" w:rsidRPr="000812D2" w:rsidRDefault="0016072F" w:rsidP="00397515">
      <w:pPr>
        <w:suppressAutoHyphens/>
        <w:spacing w:before="120" w:after="120"/>
        <w:ind w:left="-567" w:right="-284"/>
        <w:jc w:val="both"/>
        <w:rPr>
          <w:b/>
          <w:sz w:val="24"/>
          <w:szCs w:val="24"/>
          <w:lang w:eastAsia="zh-CN"/>
        </w:rPr>
      </w:pPr>
      <w:r w:rsidRPr="000812D2">
        <w:rPr>
          <w:b/>
          <w:sz w:val="24"/>
          <w:szCs w:val="24"/>
          <w:lang w:eastAsia="zh-CN"/>
        </w:rPr>
        <w:t>11</w:t>
      </w:r>
      <w:r w:rsidR="00F97C0F" w:rsidRPr="000812D2">
        <w:rPr>
          <w:b/>
          <w:sz w:val="24"/>
          <w:szCs w:val="24"/>
          <w:lang w:eastAsia="zh-CN"/>
        </w:rPr>
        <w:t>–REVISÃO</w:t>
      </w:r>
      <w:r w:rsidR="00746F69" w:rsidRPr="000812D2">
        <w:rPr>
          <w:b/>
          <w:sz w:val="24"/>
          <w:szCs w:val="24"/>
          <w:lang w:eastAsia="zh-CN"/>
        </w:rPr>
        <w:t xml:space="preserve"> DOS</w:t>
      </w:r>
      <w:r w:rsidR="00F97C0F" w:rsidRPr="000812D2">
        <w:rPr>
          <w:b/>
          <w:sz w:val="24"/>
          <w:szCs w:val="24"/>
          <w:lang w:eastAsia="zh-CN"/>
        </w:rPr>
        <w:t xml:space="preserve"> PREÇOS</w:t>
      </w:r>
    </w:p>
    <w:p w:rsidR="00CD54CD" w:rsidRPr="000812D2" w:rsidRDefault="00CD54CD" w:rsidP="00397515">
      <w:pPr>
        <w:tabs>
          <w:tab w:val="left" w:pos="1410"/>
        </w:tabs>
        <w:spacing w:before="120" w:after="120"/>
        <w:ind w:left="-567"/>
        <w:jc w:val="both"/>
        <w:rPr>
          <w:rFonts w:eastAsia="Calibri"/>
          <w:sz w:val="24"/>
          <w:szCs w:val="24"/>
          <w:lang w:eastAsia="en-US"/>
        </w:rPr>
      </w:pPr>
      <w:r w:rsidRPr="000812D2">
        <w:rPr>
          <w:rFonts w:eastAsia="Calibri"/>
          <w:sz w:val="24"/>
          <w:szCs w:val="24"/>
          <w:lang w:eastAsia="en-US"/>
        </w:rPr>
        <w:t>11.1 – A Administração realizará pesquisa de mercado periodicamente, em intervalos não superiores a 180 (cento e oitenta) dias, a fim de verificar a vantajosidade dos preços registrados na ata de registro de preços.</w:t>
      </w:r>
    </w:p>
    <w:p w:rsidR="00CD54CD" w:rsidRPr="000812D2" w:rsidRDefault="00CD54CD" w:rsidP="00397515">
      <w:pPr>
        <w:tabs>
          <w:tab w:val="left" w:pos="1410"/>
        </w:tabs>
        <w:spacing w:before="120" w:after="120"/>
        <w:ind w:left="-567"/>
        <w:jc w:val="both"/>
        <w:rPr>
          <w:rFonts w:eastAsia="Calibri"/>
          <w:sz w:val="24"/>
          <w:szCs w:val="24"/>
          <w:lang w:eastAsia="en-US"/>
        </w:rPr>
      </w:pPr>
      <w:r w:rsidRPr="000812D2">
        <w:rPr>
          <w:rFonts w:eastAsia="Calibri"/>
          <w:sz w:val="24"/>
          <w:szCs w:val="24"/>
          <w:lang w:eastAsia="en-US"/>
        </w:rPr>
        <w:t>11.2 – Os preços estabelecidos poderão ser revistos em decorrência de eventual redução dos preços praticados no mercado ou de fato que eleve o custo dos bens registrados, cabendo a Administração promover as negociações junto aos prestadores de serviços, observadas as disposições contidas na alínea “d” do inciso II do caput do art. 65 da Lei Federal nº 8.666, de 1993.</w:t>
      </w:r>
    </w:p>
    <w:p w:rsidR="00CD54CD" w:rsidRPr="000812D2" w:rsidRDefault="00CD54CD" w:rsidP="00397515">
      <w:pPr>
        <w:tabs>
          <w:tab w:val="left" w:pos="1410"/>
        </w:tabs>
        <w:spacing w:before="120" w:after="120"/>
        <w:ind w:left="-567"/>
        <w:jc w:val="both"/>
        <w:rPr>
          <w:rFonts w:eastAsia="Calibri"/>
          <w:sz w:val="24"/>
          <w:szCs w:val="24"/>
          <w:lang w:eastAsia="en-US"/>
        </w:rPr>
      </w:pPr>
      <w:r w:rsidRPr="000812D2">
        <w:rPr>
          <w:rFonts w:eastAsia="Calibri"/>
          <w:sz w:val="24"/>
          <w:szCs w:val="24"/>
          <w:lang w:eastAsia="en-US"/>
        </w:rPr>
        <w:t>11.3 – Quando o preço registrado tornar-se superior ao preço praticado no mercado por motivo superveniente, o órgão gerenciador convocará a adjudicatária para negociar a redução dos preços aos valores praticados pelo mercado.</w:t>
      </w:r>
    </w:p>
    <w:p w:rsidR="00CD54CD" w:rsidRPr="000812D2" w:rsidRDefault="00CD54CD" w:rsidP="00397515">
      <w:pPr>
        <w:tabs>
          <w:tab w:val="left" w:pos="1410"/>
        </w:tabs>
        <w:spacing w:before="120" w:after="120"/>
        <w:ind w:left="-567"/>
        <w:jc w:val="both"/>
        <w:rPr>
          <w:rFonts w:eastAsia="Calibri"/>
          <w:sz w:val="24"/>
          <w:szCs w:val="24"/>
          <w:lang w:eastAsia="en-US"/>
        </w:rPr>
      </w:pPr>
      <w:r w:rsidRPr="000812D2">
        <w:rPr>
          <w:rFonts w:eastAsia="Calibri"/>
          <w:sz w:val="24"/>
          <w:szCs w:val="24"/>
          <w:lang w:eastAsia="en-US"/>
        </w:rPr>
        <w:t>11.4 – Os prestadores de serviços que não aceitarem reduzir seus preços aos valores praticados pelo mercado serão liberados do compromisso assumido, sem aplicação de penalidade.</w:t>
      </w:r>
    </w:p>
    <w:p w:rsidR="00CD54CD" w:rsidRPr="000812D2" w:rsidRDefault="00CD54CD" w:rsidP="00397515">
      <w:pPr>
        <w:tabs>
          <w:tab w:val="left" w:pos="1410"/>
        </w:tabs>
        <w:spacing w:before="120" w:after="120"/>
        <w:ind w:left="-567"/>
        <w:jc w:val="both"/>
        <w:rPr>
          <w:rFonts w:eastAsia="Calibri"/>
          <w:sz w:val="24"/>
          <w:szCs w:val="24"/>
          <w:lang w:eastAsia="en-US"/>
        </w:rPr>
      </w:pPr>
      <w:r w:rsidRPr="000812D2">
        <w:rPr>
          <w:rFonts w:eastAsia="Calibri"/>
          <w:sz w:val="24"/>
          <w:szCs w:val="24"/>
          <w:lang w:eastAsia="en-US"/>
        </w:rPr>
        <w:lastRenderedPageBreak/>
        <w:t>11.5 – A ordem de classificação dos prestadores de serviço que aceitarem reduzir seus preços aos valores de mercado observará a classificação original.</w:t>
      </w:r>
    </w:p>
    <w:p w:rsidR="00CD54CD" w:rsidRPr="000812D2" w:rsidRDefault="00CD54CD" w:rsidP="00397515">
      <w:pPr>
        <w:tabs>
          <w:tab w:val="left" w:pos="1410"/>
        </w:tabs>
        <w:spacing w:before="120" w:after="120"/>
        <w:ind w:left="-567"/>
        <w:jc w:val="both"/>
        <w:rPr>
          <w:rFonts w:eastAsia="Calibri"/>
          <w:sz w:val="24"/>
          <w:szCs w:val="24"/>
          <w:lang w:eastAsia="en-US"/>
        </w:rPr>
      </w:pPr>
      <w:r w:rsidRPr="000812D2">
        <w:rPr>
          <w:rFonts w:eastAsia="Calibri"/>
          <w:sz w:val="24"/>
          <w:szCs w:val="24"/>
          <w:lang w:eastAsia="en-US"/>
        </w:rPr>
        <w:t>11.6 – Quando o preço de mercado tornar-se superior aos preços registrados e o prestador de serviço não puder cumprir o compromisso, o órgão gerenciador poderá liberar a adjudicatária do compromisso assumido, caso a comunicação ocorra antes do pedido de execução, sem aplicação da penalidade quando confirmada a veracidade dos motivos e comprovantes apresentados.</w:t>
      </w:r>
    </w:p>
    <w:p w:rsidR="00CD54CD" w:rsidRPr="000812D2" w:rsidRDefault="00CD54CD" w:rsidP="00397515">
      <w:pPr>
        <w:tabs>
          <w:tab w:val="left" w:pos="1410"/>
        </w:tabs>
        <w:spacing w:before="120" w:after="120"/>
        <w:ind w:left="-567"/>
        <w:jc w:val="both"/>
        <w:rPr>
          <w:rFonts w:eastAsia="Calibri"/>
          <w:sz w:val="24"/>
          <w:szCs w:val="24"/>
          <w:lang w:eastAsia="en-US"/>
        </w:rPr>
      </w:pPr>
      <w:r w:rsidRPr="000812D2">
        <w:rPr>
          <w:rFonts w:eastAsia="Calibri"/>
          <w:sz w:val="24"/>
          <w:szCs w:val="24"/>
          <w:lang w:eastAsia="en-US"/>
        </w:rPr>
        <w:t>11.7 – Os licitantes remanescentes serão convocados para prestar o serviço pelo preço registrado, observada a classificação original.</w:t>
      </w:r>
    </w:p>
    <w:p w:rsidR="00CD54CD" w:rsidRPr="000812D2" w:rsidRDefault="00CD54CD" w:rsidP="00397515">
      <w:pPr>
        <w:tabs>
          <w:tab w:val="left" w:pos="1410"/>
        </w:tabs>
        <w:spacing w:before="120" w:after="120"/>
        <w:ind w:left="-567"/>
        <w:jc w:val="both"/>
        <w:rPr>
          <w:rFonts w:eastAsia="Calibri"/>
          <w:sz w:val="24"/>
          <w:szCs w:val="24"/>
          <w:lang w:eastAsia="en-US"/>
        </w:rPr>
      </w:pPr>
      <w:r w:rsidRPr="000812D2">
        <w:rPr>
          <w:rFonts w:eastAsia="Calibri"/>
          <w:sz w:val="24"/>
          <w:szCs w:val="24"/>
          <w:lang w:eastAsia="en-US"/>
        </w:rPr>
        <w:t>11.8 – Não será aplicada penalidade ao licitante convocado na forma deste item que não aceitar a proposta da Administração.</w:t>
      </w:r>
    </w:p>
    <w:p w:rsidR="00CD54CD" w:rsidRPr="000812D2" w:rsidRDefault="00CD54CD" w:rsidP="00397515">
      <w:pPr>
        <w:tabs>
          <w:tab w:val="left" w:pos="1410"/>
        </w:tabs>
        <w:spacing w:before="120" w:after="120"/>
        <w:ind w:left="-567"/>
        <w:jc w:val="both"/>
        <w:rPr>
          <w:rFonts w:eastAsia="Calibri"/>
          <w:sz w:val="24"/>
          <w:szCs w:val="24"/>
          <w:lang w:eastAsia="en-US"/>
        </w:rPr>
      </w:pPr>
      <w:r w:rsidRPr="000812D2">
        <w:rPr>
          <w:rFonts w:eastAsia="Calibri"/>
          <w:sz w:val="24"/>
          <w:szCs w:val="24"/>
          <w:lang w:eastAsia="en-US"/>
        </w:rPr>
        <w:t>11.9 – Não havendo êxito nas negociações, o órgão gerenciador deverá proceder à revogação da ata de registro de preços, adotando as medidas cabíveis para obtenção da contratação mais vantajosa.</w:t>
      </w:r>
    </w:p>
    <w:p w:rsidR="00CD54CD" w:rsidRPr="000812D2" w:rsidRDefault="00CD54CD" w:rsidP="00397515">
      <w:pPr>
        <w:spacing w:before="120" w:after="120"/>
        <w:ind w:left="-567"/>
        <w:jc w:val="both"/>
        <w:rPr>
          <w:rFonts w:eastAsia="Calibri"/>
          <w:b/>
          <w:sz w:val="24"/>
          <w:szCs w:val="24"/>
          <w:lang w:eastAsia="en-US"/>
        </w:rPr>
      </w:pPr>
      <w:r w:rsidRPr="000812D2">
        <w:rPr>
          <w:rFonts w:eastAsia="Calibri"/>
          <w:b/>
          <w:sz w:val="24"/>
          <w:szCs w:val="24"/>
          <w:lang w:eastAsia="en-US"/>
        </w:rPr>
        <w:t>12- PENALIDADES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12.1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12.1.1 – Advertência;</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12.1.2 – Multa(s);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85058" w:rsidRPr="000812D2">
        <w:rPr>
          <w:rFonts w:eastAsia="Calibri"/>
          <w:sz w:val="24"/>
          <w:szCs w:val="24"/>
          <w:lang w:eastAsia="en-US"/>
        </w:rPr>
        <w:t>2</w:t>
      </w:r>
      <w:r w:rsidRPr="000812D2">
        <w:rPr>
          <w:rFonts w:eastAsia="Calibri"/>
          <w:sz w:val="24"/>
          <w:szCs w:val="24"/>
          <w:lang w:eastAsia="en-US"/>
        </w:rPr>
        <w:t>.1.3 – Suspensão temporária de participação em licitação e impedimento de contratar com a Administração Municipal, por prazo não superior a 02 (dois) anos;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85058" w:rsidRPr="000812D2">
        <w:rPr>
          <w:rFonts w:eastAsia="Calibri"/>
          <w:sz w:val="24"/>
          <w:szCs w:val="24"/>
          <w:lang w:eastAsia="en-US"/>
        </w:rPr>
        <w:t>2</w:t>
      </w:r>
      <w:r w:rsidRPr="000812D2">
        <w:rPr>
          <w:rFonts w:eastAsia="Calibri"/>
          <w:sz w:val="24"/>
          <w:szCs w:val="24"/>
          <w:lang w:eastAsia="en-US"/>
        </w:rPr>
        <w:t>.1.4 – Declaração de inidoneidade para licitar ou contratar com a Administração Pública enquanto perdurarem os motivos determinantes da punição ou até que seja promovida a reabilitação perante a própria autoridade que aplicou a penalidade.</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.2 – São infrações leves as condutas que caracterizam inexecução parcial do contrato, mas sem prejuízo à Administração, em especial:</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.2.1 – Não executar o objeto conforme as especificidades indicadas no instrumento convocatório e seus anexos, corrigindo em tempo hábil o fornecimento e a prestação dos serviços;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.2.2 – Não observar as cláusulas contratuais referentes às obrigações, quando não importar em conduta mais grave;</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.2.3 – Deixar de adotar as medidas necessárias para adequar a execução às especificidades indicadas no instrumento convocatório e seus anexos;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.2.4 – Deixar de apresentar imotivadamente qualquer documento, relatório, informação, relativo à execução do contrato ou ao qual está obrigado pela legislação;</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.2.5 – Apresentar intempestivamente os documentos que comprovem a manutenção das condições de habilitação e qualificação exigidas na fase de licitação.</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.3 – São infrações médias as condutas que caracterizam inexecução parcial do contrato, em especial:</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.3.1 – Reincidir em conduta ou omissão que ensejou a aplicação anterior de advertência;</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.3.2 – Atrasar o fornecimento e a execução ou a substituição dos bens e serviços;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.3.3 – Não completar o fornecimento dos bens e a prestação de serviços.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.4 – São infrações graves as condutas que caracterizam inexecução parcial ou total do contrato, em especial:</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lastRenderedPageBreak/>
        <w:t>1</w:t>
      </w:r>
      <w:r w:rsidR="00D26BC5" w:rsidRPr="000812D2">
        <w:rPr>
          <w:rFonts w:eastAsia="Calibri"/>
          <w:sz w:val="24"/>
          <w:szCs w:val="24"/>
          <w:lang w:eastAsia="en-US"/>
        </w:rPr>
        <w:t>2</w:t>
      </w:r>
      <w:r w:rsidRPr="000812D2">
        <w:rPr>
          <w:rFonts w:eastAsia="Calibri"/>
          <w:sz w:val="24"/>
          <w:szCs w:val="24"/>
          <w:lang w:eastAsia="en-US"/>
        </w:rPr>
        <w:t>.4.1 – Recusar-se o adjudicatário, sem a devida justificativa, a assinar o contrato, a ata de registro de preços, aceitar ou retirar o instrumento equivalente, dentro do prazo estabelecido pela Administração;</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.4.2 – Atrasar a execução do objeto em prazo superior a 02(duas) horas.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.4.3 – Atrasar reiteradamente a execução ou substituição do objeto.</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.5 – São infrações gravíssimas as condutas que induzam a Administração a erro ou que causem prejuízo ao erário, em especial:</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.5.1 – Apresentar documentação falsa;</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.5.2 – Simular, fraudar ou não iniciar a execução do contrato;</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.5.3 – Praticar atos ilícitos visando frustrar os objetivos da contratação;</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.5.4 – Cometer fraude fiscal;</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.5.5 – Comportar-se de modo inidôneo;</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.5.6 – Não mantiver sua proposta;</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.5.7 – Não recolher os tributos, contribuições previdenciárias e demais obrigações legais, incluindo o FGTS, quando cabível.</w:t>
      </w:r>
    </w:p>
    <w:p w:rsidR="00CD54CD" w:rsidRPr="000812D2" w:rsidRDefault="00D26BC5" w:rsidP="00397515">
      <w:pPr>
        <w:spacing w:before="120" w:after="120"/>
        <w:ind w:left="-567"/>
        <w:jc w:val="both"/>
        <w:rPr>
          <w:rFonts w:eastAsia="Calibri"/>
          <w:sz w:val="24"/>
          <w:szCs w:val="24"/>
          <w:lang w:eastAsia="en-US"/>
        </w:rPr>
      </w:pPr>
      <w:r w:rsidRPr="000812D2">
        <w:rPr>
          <w:rFonts w:eastAsia="Calibri"/>
          <w:sz w:val="24"/>
          <w:szCs w:val="24"/>
          <w:lang w:eastAsia="en-US"/>
        </w:rPr>
        <w:t>1.2</w:t>
      </w:r>
      <w:r w:rsidR="00CD54CD" w:rsidRPr="000812D2">
        <w:rPr>
          <w:rFonts w:eastAsia="Calibri"/>
          <w:sz w:val="24"/>
          <w:szCs w:val="24"/>
          <w:lang w:eastAsia="en-US"/>
        </w:rPr>
        <w:t>.6 – Será aplicada a penalidade de advertência às condutas que caracterizam infrações leves que importarem em inexecução parcial do contrato, bem como a inobservância das regras estabelecidas no instrumento convocatório e seus anexos.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 xml:space="preserve">.7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D26BC5" w:rsidRPr="000812D2">
        <w:rPr>
          <w:rFonts w:eastAsia="Calibri"/>
          <w:sz w:val="24"/>
          <w:szCs w:val="24"/>
          <w:lang w:eastAsia="en-US"/>
        </w:rPr>
        <w:t>2</w:t>
      </w:r>
      <w:r w:rsidRPr="000812D2">
        <w:rPr>
          <w:rFonts w:eastAsia="Calibri"/>
          <w:sz w:val="24"/>
          <w:szCs w:val="24"/>
          <w:lang w:eastAsia="en-US"/>
        </w:rPr>
        <w:t>.7.1 – Para as infrações médias, o valor da multa será arbitrado entre 1 a 50 UNIFBJ;</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.7.2 – Para as infrações graves, o valor da multa será arbitrado entre 51 a 100 UNIFBJ;</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 xml:space="preserve">.7.3 – Para as infrações gravíssimas, o valor da multa será arbitrado entre 101 a 150 UNIFBJ. </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.8 – Será aplicada a penalidade de suspensão temporária, que poderá ser cumulativamente com a penalidade de multa, quando a CONTRATADA, se recusar a adotar as medidas necessárias para adequar o fornecimento e os serviços às especificidades indicadas no instrumento convocatório e seus anexos, por até 02 (dois) anos.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.9 – Será aplicada a penalidade de declaração de inidoneidade, que poderá ser cumulativamente com a penalidade de multa, quando a CONTRATADA cometer infração gravíssima com dolo, má-fé ou em conluio com servidores públicos ou outras licitantes.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.10 – A sanção de suspensão temporária de participação em licitação e impedimento de contratar com a Administração Municipal produz efeitos apenas para o Município de Bom Jardim - RJ.</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.11 – A sanção de declaração de inidoneidade para licitar ou contratar com a Administração Pública produz efeito em todo o território nacional.</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.12 – Para assegurar os efeitos da declaração de inidoneidade e da suspensão temporária, a Administração incluirá as empresas sancionadas no Cadastro Nacional de Empresas Inidôneas e Suspensas - CEIS, até a reabilitação da empresa sancionada.</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.13 – A reabilitação da declaração de inidoneidade será concedida quando a empresa ou profissional penalizado ressarcir a Administração pelos prejuízos resultantes e após decorrido o prazo de 02 (dois) anos de sua aplicação.</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lastRenderedPageBreak/>
        <w:t>1</w:t>
      </w:r>
      <w:r w:rsidR="007955CD" w:rsidRPr="000812D2">
        <w:rPr>
          <w:rFonts w:eastAsia="Calibri"/>
          <w:sz w:val="24"/>
          <w:szCs w:val="24"/>
          <w:lang w:eastAsia="en-US"/>
        </w:rPr>
        <w:t>2</w:t>
      </w:r>
      <w:r w:rsidRPr="000812D2">
        <w:rPr>
          <w:rFonts w:eastAsia="Calibri"/>
          <w:sz w:val="24"/>
          <w:szCs w:val="24"/>
          <w:lang w:eastAsia="en-US"/>
        </w:rPr>
        <w:t>.14 – Sem prejuízo da aplicação das penalidades cabíveis, quando o licitante vencedor não mantiver a sua proposta no respectivo prazo de validade; ou ainda quando o adjudicatário se recusar a assinar o contrato, a ata de registro de preços, aceitar ou retirar o instrumento equivalente, dentro do prazo estabelecido pela Administração, esta poderá convocar os licitantes remanescentes, observada a ordem de classificação, para substituir o licitante faltoso.</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.16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.17 – As multas aplicadas deverão ser recolhidas em favor do Município no prazo de 05 (cinco) dias úteis, a contar do recebimento da notificação.</w:t>
      </w:r>
    </w:p>
    <w:p w:rsidR="00CD54CD" w:rsidRPr="000812D2" w:rsidRDefault="007955CD" w:rsidP="00397515">
      <w:pPr>
        <w:spacing w:before="120" w:after="120"/>
        <w:ind w:left="-567"/>
        <w:jc w:val="both"/>
        <w:rPr>
          <w:rFonts w:eastAsia="Calibri"/>
          <w:sz w:val="24"/>
          <w:szCs w:val="24"/>
          <w:lang w:eastAsia="en-US"/>
        </w:rPr>
      </w:pPr>
      <w:r w:rsidRPr="000812D2">
        <w:rPr>
          <w:rFonts w:eastAsia="Calibri"/>
          <w:sz w:val="24"/>
          <w:szCs w:val="24"/>
          <w:lang w:eastAsia="en-US"/>
        </w:rPr>
        <w:t>12</w:t>
      </w:r>
      <w:r w:rsidR="00CD54CD" w:rsidRPr="000812D2">
        <w:rPr>
          <w:rFonts w:eastAsia="Calibri"/>
          <w:sz w:val="24"/>
          <w:szCs w:val="24"/>
          <w:lang w:eastAsia="en-US"/>
        </w:rPr>
        <w:t>.18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CD54CD" w:rsidRPr="000812D2" w:rsidRDefault="00CD54CD" w:rsidP="00397515">
      <w:pPr>
        <w:spacing w:before="120" w:after="120"/>
        <w:ind w:left="-567"/>
        <w:jc w:val="both"/>
        <w:rPr>
          <w:rFonts w:eastAsia="Calibri"/>
          <w:sz w:val="24"/>
          <w:szCs w:val="24"/>
          <w:lang w:eastAsia="en-US"/>
        </w:rPr>
      </w:pPr>
      <w:r w:rsidRPr="000812D2">
        <w:rPr>
          <w:rFonts w:eastAsia="Calibri"/>
          <w:sz w:val="24"/>
          <w:szCs w:val="24"/>
          <w:lang w:eastAsia="en-US"/>
        </w:rPr>
        <w:t>1</w:t>
      </w:r>
      <w:r w:rsidR="007955CD" w:rsidRPr="000812D2">
        <w:rPr>
          <w:rFonts w:eastAsia="Calibri"/>
          <w:sz w:val="24"/>
          <w:szCs w:val="24"/>
          <w:lang w:eastAsia="en-US"/>
        </w:rPr>
        <w:t>2</w:t>
      </w:r>
      <w:r w:rsidRPr="000812D2">
        <w:rPr>
          <w:rFonts w:eastAsia="Calibri"/>
          <w:sz w:val="24"/>
          <w:szCs w:val="24"/>
          <w:lang w:eastAsia="en-US"/>
        </w:rPr>
        <w:t>.19 – As penalidades só poderão ser relevadas na hipótese de caso fortuito ou força maior, devidamente justificado e comprovado, a juízo da Administração.</w:t>
      </w:r>
    </w:p>
    <w:p w:rsidR="005D592F" w:rsidRPr="000812D2" w:rsidRDefault="005D592F" w:rsidP="00397515">
      <w:pPr>
        <w:spacing w:before="120" w:after="120"/>
        <w:ind w:left="-567"/>
        <w:jc w:val="both"/>
        <w:rPr>
          <w:b/>
          <w:sz w:val="24"/>
          <w:szCs w:val="24"/>
        </w:rPr>
      </w:pPr>
      <w:r w:rsidRPr="000812D2">
        <w:rPr>
          <w:b/>
          <w:sz w:val="24"/>
          <w:szCs w:val="24"/>
        </w:rPr>
        <w:t xml:space="preserve">13–CANCELAMENTO DA ATA DE REGISTRO DE PREÇOS E DO CONTRATO </w:t>
      </w:r>
    </w:p>
    <w:p w:rsidR="005D592F" w:rsidRPr="000812D2" w:rsidRDefault="005D592F" w:rsidP="00397515">
      <w:pPr>
        <w:spacing w:before="120" w:after="120"/>
        <w:ind w:left="-567"/>
        <w:jc w:val="both"/>
        <w:rPr>
          <w:sz w:val="24"/>
          <w:szCs w:val="24"/>
        </w:rPr>
      </w:pPr>
      <w:r w:rsidRPr="000812D2">
        <w:rPr>
          <w:sz w:val="24"/>
          <w:szCs w:val="24"/>
        </w:rPr>
        <w:t xml:space="preserve">13.1 – O fornecedor registrado poderá ter o seu registro cancelado, por intermédio de processo administrativo, assegurado o contraditório e ampla defesa. </w:t>
      </w:r>
    </w:p>
    <w:p w:rsidR="005D592F" w:rsidRPr="000812D2" w:rsidRDefault="005D592F" w:rsidP="00397515">
      <w:pPr>
        <w:spacing w:before="120" w:after="120"/>
        <w:ind w:left="-567"/>
        <w:jc w:val="both"/>
        <w:rPr>
          <w:sz w:val="24"/>
          <w:szCs w:val="24"/>
        </w:rPr>
      </w:pPr>
      <w:r w:rsidRPr="000812D2">
        <w:rPr>
          <w:sz w:val="24"/>
          <w:szCs w:val="24"/>
        </w:rPr>
        <w:t xml:space="preserve">13.2 – O cancelamento de seu registro poderá ser: </w:t>
      </w:r>
    </w:p>
    <w:p w:rsidR="005D592F" w:rsidRPr="000812D2" w:rsidRDefault="005D592F" w:rsidP="00397515">
      <w:pPr>
        <w:spacing w:before="120" w:after="120"/>
        <w:ind w:left="-567"/>
        <w:jc w:val="both"/>
        <w:rPr>
          <w:sz w:val="24"/>
          <w:szCs w:val="24"/>
        </w:rPr>
      </w:pPr>
      <w:r w:rsidRPr="000812D2">
        <w:rPr>
          <w:sz w:val="24"/>
          <w:szCs w:val="24"/>
        </w:rPr>
        <w:t xml:space="preserve">13.2.1 – a pedido do próprio, quando comprovar estar impossibilitado de cumprir as exigências da ata, pela ocorrência de fato superveniente que venha comprometer a perfeita execução contratual, decorrente de caso fortuito ou de força maior devidamente comprovado. </w:t>
      </w:r>
    </w:p>
    <w:p w:rsidR="005D592F" w:rsidRPr="000812D2" w:rsidRDefault="005D592F" w:rsidP="00397515">
      <w:pPr>
        <w:spacing w:before="120" w:after="120"/>
        <w:ind w:left="-567"/>
        <w:jc w:val="both"/>
        <w:rPr>
          <w:sz w:val="24"/>
          <w:szCs w:val="24"/>
        </w:rPr>
      </w:pPr>
      <w:r w:rsidRPr="000812D2">
        <w:rPr>
          <w:sz w:val="24"/>
          <w:szCs w:val="24"/>
        </w:rPr>
        <w:t xml:space="preserve">13.2.2 – por iniciativa do </w:t>
      </w:r>
      <w:r w:rsidR="00D03A4C">
        <w:rPr>
          <w:sz w:val="24"/>
          <w:szCs w:val="24"/>
        </w:rPr>
        <w:t>Fundo Municipal de Assistência Social</w:t>
      </w:r>
      <w:r w:rsidRPr="000812D2">
        <w:rPr>
          <w:sz w:val="24"/>
          <w:szCs w:val="24"/>
        </w:rPr>
        <w:t xml:space="preserve">: </w:t>
      </w:r>
    </w:p>
    <w:p w:rsidR="005D592F" w:rsidRPr="000812D2" w:rsidRDefault="005D592F" w:rsidP="00397515">
      <w:pPr>
        <w:spacing w:before="120" w:after="120"/>
        <w:ind w:left="-567"/>
        <w:jc w:val="both"/>
        <w:rPr>
          <w:sz w:val="24"/>
          <w:szCs w:val="24"/>
        </w:rPr>
      </w:pPr>
      <w:r w:rsidRPr="000812D2">
        <w:rPr>
          <w:sz w:val="24"/>
          <w:szCs w:val="24"/>
        </w:rPr>
        <w:t>a) se o fornecedor não aceitar reduzir o preço registrado, na hipótese de este se tornar superior aqueles praticados no mercado;</w:t>
      </w:r>
    </w:p>
    <w:p w:rsidR="005D592F" w:rsidRPr="000812D2" w:rsidRDefault="005D592F" w:rsidP="00397515">
      <w:pPr>
        <w:spacing w:before="120" w:after="120"/>
        <w:ind w:left="-567"/>
        <w:jc w:val="both"/>
        <w:rPr>
          <w:sz w:val="24"/>
          <w:szCs w:val="24"/>
        </w:rPr>
      </w:pPr>
      <w:r w:rsidRPr="000812D2">
        <w:rPr>
          <w:sz w:val="24"/>
          <w:szCs w:val="24"/>
        </w:rPr>
        <w:t xml:space="preserve"> b) se o fornecedor perder qualquer condição de habilitação ou qualificação técnica exigida no processo licitatório; </w:t>
      </w:r>
    </w:p>
    <w:p w:rsidR="005D592F" w:rsidRPr="000812D2" w:rsidRDefault="005D592F" w:rsidP="00397515">
      <w:pPr>
        <w:spacing w:before="120" w:after="120"/>
        <w:ind w:left="-567"/>
        <w:jc w:val="both"/>
        <w:rPr>
          <w:sz w:val="24"/>
          <w:szCs w:val="24"/>
        </w:rPr>
      </w:pPr>
      <w:r w:rsidRPr="000812D2">
        <w:rPr>
          <w:sz w:val="24"/>
          <w:szCs w:val="24"/>
        </w:rPr>
        <w:t xml:space="preserve">c) se o fornecedor deixar de retirar a respectiva nota de empenho ou instrumento equivalente, no prazo estabelecido pela administração, sem justificativa aceitável; </w:t>
      </w:r>
    </w:p>
    <w:p w:rsidR="005D592F" w:rsidRPr="000812D2" w:rsidRDefault="005D592F" w:rsidP="00397515">
      <w:pPr>
        <w:spacing w:before="120" w:after="120"/>
        <w:ind w:left="-567"/>
        <w:jc w:val="both"/>
        <w:rPr>
          <w:sz w:val="24"/>
          <w:szCs w:val="24"/>
        </w:rPr>
      </w:pPr>
      <w:r w:rsidRPr="000812D2">
        <w:rPr>
          <w:sz w:val="24"/>
          <w:szCs w:val="24"/>
        </w:rPr>
        <w:t xml:space="preserve">d) Descumprir as condições da ata de registro de preços; </w:t>
      </w:r>
    </w:p>
    <w:p w:rsidR="005D592F" w:rsidRPr="000812D2" w:rsidRDefault="005D592F" w:rsidP="00397515">
      <w:pPr>
        <w:spacing w:before="120" w:after="120"/>
        <w:ind w:left="-567"/>
        <w:jc w:val="both"/>
        <w:rPr>
          <w:sz w:val="24"/>
          <w:szCs w:val="24"/>
        </w:rPr>
      </w:pPr>
      <w:r w:rsidRPr="000812D2">
        <w:rPr>
          <w:sz w:val="24"/>
          <w:szCs w:val="24"/>
        </w:rPr>
        <w:t xml:space="preserve">e) Sofrer sanção administrativa cujo efeito torne-o proibido de celebrar contrato administrativo, alcançando o órgão gerenciador e </w:t>
      </w:r>
      <w:proofErr w:type="gramStart"/>
      <w:r w:rsidRPr="000812D2">
        <w:rPr>
          <w:sz w:val="24"/>
          <w:szCs w:val="24"/>
        </w:rPr>
        <w:t>órgão(</w:t>
      </w:r>
      <w:proofErr w:type="gramEnd"/>
      <w:r w:rsidRPr="000812D2">
        <w:rPr>
          <w:sz w:val="24"/>
          <w:szCs w:val="24"/>
        </w:rPr>
        <w:t xml:space="preserve">s) participante(s). </w:t>
      </w:r>
    </w:p>
    <w:p w:rsidR="005D592F" w:rsidRPr="000812D2" w:rsidRDefault="005D592F" w:rsidP="00397515">
      <w:pPr>
        <w:spacing w:before="120" w:after="120"/>
        <w:ind w:left="-567"/>
        <w:jc w:val="both"/>
        <w:rPr>
          <w:sz w:val="24"/>
          <w:szCs w:val="24"/>
        </w:rPr>
      </w:pPr>
      <w:r w:rsidRPr="000812D2">
        <w:rPr>
          <w:sz w:val="24"/>
          <w:szCs w:val="24"/>
        </w:rPr>
        <w:t xml:space="preserve">13.2.3 – por razões de interesse público, devidamente motivadas e justificadas. </w:t>
      </w:r>
    </w:p>
    <w:p w:rsidR="005D592F" w:rsidRPr="000812D2" w:rsidRDefault="005D592F" w:rsidP="00397515">
      <w:pPr>
        <w:spacing w:before="120" w:after="120"/>
        <w:ind w:left="-567"/>
        <w:jc w:val="both"/>
        <w:rPr>
          <w:sz w:val="24"/>
          <w:szCs w:val="24"/>
        </w:rPr>
      </w:pPr>
      <w:r w:rsidRPr="000812D2">
        <w:rPr>
          <w:sz w:val="24"/>
          <w:szCs w:val="24"/>
        </w:rPr>
        <w:t>13.3 – O cancelamento de registros será formalizado por despacho da Administração, assegurado o contraditório e a ampla defesa</w:t>
      </w:r>
    </w:p>
    <w:p w:rsidR="005D592F" w:rsidRPr="000812D2" w:rsidRDefault="005D592F" w:rsidP="00397515">
      <w:pPr>
        <w:spacing w:before="120" w:after="120"/>
        <w:ind w:left="-567"/>
        <w:jc w:val="both"/>
        <w:rPr>
          <w:sz w:val="24"/>
          <w:szCs w:val="24"/>
        </w:rPr>
      </w:pPr>
      <w:r w:rsidRPr="000812D2">
        <w:rPr>
          <w:sz w:val="24"/>
          <w:szCs w:val="24"/>
        </w:rPr>
        <w:t xml:space="preserve">13.4 – O cancelamento do registro de preços poderá ocorrer por fato superveniente, decorrente de caso fortuito ou força maior, que prejudique o cumprimento da ata, devidamente comprovados e justificados por razão de interesse público ou a pedido do fornecedor. </w:t>
      </w:r>
    </w:p>
    <w:p w:rsidR="005D592F" w:rsidRPr="000812D2" w:rsidRDefault="005D592F" w:rsidP="00397515">
      <w:pPr>
        <w:spacing w:before="120" w:after="120"/>
        <w:ind w:left="-567"/>
        <w:jc w:val="both"/>
        <w:rPr>
          <w:sz w:val="24"/>
          <w:szCs w:val="24"/>
        </w:rPr>
      </w:pPr>
      <w:r w:rsidRPr="000812D2">
        <w:rPr>
          <w:sz w:val="24"/>
          <w:szCs w:val="24"/>
        </w:rPr>
        <w:lastRenderedPageBreak/>
        <w:t xml:space="preserve">13.5 – Em qualquer das hipóteses acima, concluído o processo, a CPLC fará o devido </w:t>
      </w:r>
      <w:proofErr w:type="spellStart"/>
      <w:r w:rsidRPr="000812D2">
        <w:rPr>
          <w:sz w:val="24"/>
          <w:szCs w:val="24"/>
        </w:rPr>
        <w:t>apostilamento</w:t>
      </w:r>
      <w:proofErr w:type="spellEnd"/>
      <w:r w:rsidRPr="000812D2">
        <w:rPr>
          <w:sz w:val="24"/>
          <w:szCs w:val="24"/>
        </w:rPr>
        <w:t xml:space="preserve"> na ata de registro de preços e informará aos proponentes a nova ordem de registro.</w:t>
      </w:r>
    </w:p>
    <w:p w:rsidR="005D592F" w:rsidRPr="000812D2" w:rsidRDefault="005D592F" w:rsidP="00397515">
      <w:pPr>
        <w:spacing w:before="120" w:after="120"/>
        <w:ind w:left="-567"/>
        <w:jc w:val="both"/>
        <w:rPr>
          <w:b/>
          <w:sz w:val="24"/>
          <w:szCs w:val="24"/>
        </w:rPr>
      </w:pPr>
      <w:r w:rsidRPr="000812D2">
        <w:rPr>
          <w:b/>
          <w:sz w:val="24"/>
          <w:szCs w:val="24"/>
        </w:rPr>
        <w:t xml:space="preserve">13 – DA REVOGAÇÃO DA ATA DE REGISTRO DE PREÇOS </w:t>
      </w:r>
    </w:p>
    <w:p w:rsidR="005D592F" w:rsidRPr="000812D2" w:rsidRDefault="005D592F" w:rsidP="00397515">
      <w:pPr>
        <w:spacing w:before="120" w:after="120"/>
        <w:ind w:left="-567"/>
        <w:jc w:val="both"/>
        <w:rPr>
          <w:sz w:val="24"/>
          <w:szCs w:val="24"/>
        </w:rPr>
      </w:pPr>
      <w:r w:rsidRPr="000812D2">
        <w:rPr>
          <w:sz w:val="24"/>
          <w:szCs w:val="24"/>
        </w:rPr>
        <w:t xml:space="preserve">13.1 – A ata de registro de preços poderá ser revogada pela Administração: </w:t>
      </w:r>
    </w:p>
    <w:p w:rsidR="005D592F" w:rsidRPr="000812D2" w:rsidRDefault="005D592F" w:rsidP="00397515">
      <w:pPr>
        <w:spacing w:before="120" w:after="120"/>
        <w:ind w:left="-567"/>
        <w:jc w:val="both"/>
        <w:rPr>
          <w:sz w:val="24"/>
          <w:szCs w:val="24"/>
        </w:rPr>
      </w:pPr>
      <w:r w:rsidRPr="000812D2">
        <w:rPr>
          <w:sz w:val="24"/>
          <w:szCs w:val="24"/>
        </w:rPr>
        <w:t xml:space="preserve">13.1.1 – por decurso de prazo de vigência; </w:t>
      </w:r>
    </w:p>
    <w:p w:rsidR="005D592F" w:rsidRPr="000812D2" w:rsidRDefault="005D592F" w:rsidP="00397515">
      <w:pPr>
        <w:spacing w:before="120" w:after="120"/>
        <w:ind w:left="-567"/>
        <w:jc w:val="both"/>
        <w:rPr>
          <w:sz w:val="24"/>
          <w:szCs w:val="24"/>
        </w:rPr>
      </w:pPr>
      <w:r w:rsidRPr="000812D2">
        <w:rPr>
          <w:sz w:val="24"/>
          <w:szCs w:val="24"/>
        </w:rPr>
        <w:t xml:space="preserve">13.1.2 – quando não restarem fornecedores registrados; </w:t>
      </w:r>
    </w:p>
    <w:p w:rsidR="005D592F" w:rsidRPr="000812D2" w:rsidRDefault="005D592F" w:rsidP="00397515">
      <w:pPr>
        <w:spacing w:before="120" w:after="120"/>
        <w:ind w:left="-567"/>
        <w:jc w:val="both"/>
        <w:rPr>
          <w:sz w:val="24"/>
          <w:szCs w:val="24"/>
        </w:rPr>
      </w:pPr>
      <w:r w:rsidRPr="000812D2">
        <w:rPr>
          <w:sz w:val="24"/>
          <w:szCs w:val="24"/>
        </w:rPr>
        <w:t xml:space="preserve">13.1.3 – pelo </w:t>
      </w:r>
      <w:r w:rsidR="00D03A4C">
        <w:rPr>
          <w:sz w:val="24"/>
          <w:szCs w:val="24"/>
        </w:rPr>
        <w:t>Fundo Municipal de Assistência Social</w:t>
      </w:r>
      <w:r w:rsidRPr="000812D2">
        <w:rPr>
          <w:sz w:val="24"/>
          <w:szCs w:val="24"/>
        </w:rPr>
        <w:t>, quando caracterizado o interesse público.</w:t>
      </w:r>
    </w:p>
    <w:p w:rsidR="00D03A4C" w:rsidRDefault="005D592F" w:rsidP="00397515">
      <w:pPr>
        <w:suppressAutoHyphens/>
        <w:spacing w:before="120" w:after="120"/>
        <w:ind w:left="-567" w:right="-284"/>
        <w:jc w:val="both"/>
        <w:rPr>
          <w:b/>
          <w:sz w:val="24"/>
          <w:szCs w:val="24"/>
          <w:lang w:eastAsia="zh-CN"/>
        </w:rPr>
      </w:pPr>
      <w:r w:rsidRPr="000812D2">
        <w:rPr>
          <w:b/>
          <w:sz w:val="24"/>
          <w:szCs w:val="24"/>
          <w:lang w:eastAsia="zh-CN"/>
        </w:rPr>
        <w:t>14 – SUBCONTRATAÇÃO</w:t>
      </w:r>
    </w:p>
    <w:p w:rsidR="005D592F" w:rsidRPr="000812D2" w:rsidRDefault="005D592F" w:rsidP="00397515">
      <w:pPr>
        <w:suppressAutoHyphens/>
        <w:spacing w:before="120" w:after="120"/>
        <w:ind w:left="-567" w:right="-284"/>
        <w:jc w:val="both"/>
        <w:rPr>
          <w:sz w:val="24"/>
          <w:szCs w:val="24"/>
          <w:lang w:eastAsia="zh-CN"/>
        </w:rPr>
      </w:pPr>
      <w:r w:rsidRPr="000812D2">
        <w:rPr>
          <w:sz w:val="24"/>
          <w:szCs w:val="24"/>
          <w:lang w:eastAsia="zh-CN"/>
        </w:rPr>
        <w:t>14.1 – Não será admitida subcontratação para o presente.</w:t>
      </w:r>
    </w:p>
    <w:p w:rsidR="005D592F" w:rsidRPr="000812D2" w:rsidRDefault="005D592F" w:rsidP="00397515">
      <w:pPr>
        <w:spacing w:before="120" w:after="120"/>
        <w:ind w:left="-567"/>
        <w:jc w:val="both"/>
        <w:rPr>
          <w:b/>
          <w:color w:val="000000"/>
          <w:sz w:val="24"/>
          <w:szCs w:val="24"/>
        </w:rPr>
      </w:pPr>
      <w:r w:rsidRPr="000812D2">
        <w:rPr>
          <w:b/>
          <w:color w:val="000000"/>
          <w:sz w:val="24"/>
          <w:szCs w:val="24"/>
        </w:rPr>
        <w:t>15– TRANSMISSÃO DE DOCUMENTOS</w:t>
      </w:r>
    </w:p>
    <w:p w:rsidR="005D592F" w:rsidRPr="000812D2" w:rsidRDefault="005D592F" w:rsidP="00397515">
      <w:pPr>
        <w:spacing w:before="120" w:after="120"/>
        <w:ind w:left="-567"/>
        <w:jc w:val="both"/>
        <w:rPr>
          <w:color w:val="000000"/>
          <w:sz w:val="24"/>
          <w:szCs w:val="24"/>
        </w:rPr>
      </w:pPr>
      <w:r w:rsidRPr="000812D2">
        <w:rPr>
          <w:color w:val="000000"/>
          <w:sz w:val="24"/>
          <w:szCs w:val="24"/>
        </w:rPr>
        <w:t>A troca eventual de documentos e cartas entre a CONTRATANTE e a CONTRATADA, será feita através de protocolo. Nenhuma outra forma será considerada como prova de entrega de documentos ou cartas.</w:t>
      </w:r>
    </w:p>
    <w:p w:rsidR="005D592F" w:rsidRPr="000812D2" w:rsidRDefault="005D592F" w:rsidP="00397515">
      <w:pPr>
        <w:spacing w:before="120" w:after="120"/>
        <w:ind w:left="-567"/>
        <w:jc w:val="both"/>
        <w:rPr>
          <w:b/>
          <w:color w:val="000000"/>
          <w:sz w:val="24"/>
          <w:szCs w:val="24"/>
        </w:rPr>
      </w:pPr>
      <w:r w:rsidRPr="000812D2">
        <w:rPr>
          <w:b/>
          <w:color w:val="000000"/>
          <w:sz w:val="24"/>
          <w:szCs w:val="24"/>
        </w:rPr>
        <w:t>16– DA PUBLICAÇÃO (ART. 61, PARÁGRAFO ÚNICO)</w:t>
      </w:r>
    </w:p>
    <w:p w:rsidR="005D592F" w:rsidRPr="000812D2" w:rsidRDefault="005D592F" w:rsidP="00397515">
      <w:pPr>
        <w:spacing w:before="120" w:after="120"/>
        <w:ind w:left="-567"/>
        <w:jc w:val="both"/>
        <w:rPr>
          <w:color w:val="000000"/>
          <w:sz w:val="24"/>
          <w:szCs w:val="24"/>
        </w:rPr>
      </w:pPr>
      <w:r w:rsidRPr="000812D2">
        <w:rPr>
          <w:color w:val="000000"/>
          <w:sz w:val="24"/>
          <w:szCs w:val="24"/>
        </w:rPr>
        <w:t xml:space="preserve">A contratante deverá providenciar no prazo de até 20 dias, contatos da assinatura do presente Contrato a publicação do respectivo extrato no jornal oficial do Município.  </w:t>
      </w:r>
    </w:p>
    <w:p w:rsidR="005D592F" w:rsidRPr="000812D2" w:rsidRDefault="005D592F" w:rsidP="00397515">
      <w:pPr>
        <w:spacing w:before="120" w:after="120"/>
        <w:ind w:left="-567"/>
        <w:jc w:val="both"/>
        <w:rPr>
          <w:b/>
          <w:color w:val="000000"/>
          <w:sz w:val="24"/>
          <w:szCs w:val="24"/>
        </w:rPr>
      </w:pPr>
      <w:r w:rsidRPr="000812D2">
        <w:rPr>
          <w:b/>
          <w:color w:val="000000"/>
          <w:sz w:val="24"/>
          <w:szCs w:val="24"/>
        </w:rPr>
        <w:t>17– CASOS OMISSOS (ART. 55, XII)</w:t>
      </w:r>
    </w:p>
    <w:p w:rsidR="005D592F" w:rsidRPr="000812D2" w:rsidRDefault="005D592F" w:rsidP="00397515">
      <w:pPr>
        <w:spacing w:before="120" w:after="120"/>
        <w:ind w:left="-567"/>
        <w:jc w:val="both"/>
        <w:rPr>
          <w:color w:val="000000"/>
          <w:sz w:val="24"/>
          <w:szCs w:val="24"/>
        </w:rPr>
      </w:pPr>
      <w:r w:rsidRPr="000812D2">
        <w:rPr>
          <w:color w:val="000000"/>
          <w:sz w:val="24"/>
          <w:szCs w:val="24"/>
        </w:rPr>
        <w:t>Os casos omissos serão resolvidos à luz da Lei 8.666/93, e dos princípios gerais de direito.</w:t>
      </w:r>
    </w:p>
    <w:p w:rsidR="005D592F" w:rsidRPr="000812D2" w:rsidRDefault="005D592F" w:rsidP="00397515">
      <w:pPr>
        <w:pStyle w:val="Corpodetexto2"/>
        <w:spacing w:before="120" w:after="120"/>
        <w:ind w:left="-567"/>
        <w:rPr>
          <w:b/>
          <w:color w:val="000000"/>
          <w:sz w:val="24"/>
          <w:szCs w:val="24"/>
        </w:rPr>
      </w:pPr>
      <w:r w:rsidRPr="000812D2">
        <w:rPr>
          <w:b/>
          <w:color w:val="000000"/>
          <w:sz w:val="24"/>
          <w:szCs w:val="24"/>
        </w:rPr>
        <w:t>18– FORO (ART. 55, § 2º)</w:t>
      </w:r>
    </w:p>
    <w:p w:rsidR="005D592F" w:rsidRPr="000812D2" w:rsidRDefault="005D592F" w:rsidP="00397515">
      <w:pPr>
        <w:spacing w:before="120" w:after="120"/>
        <w:ind w:left="-567"/>
        <w:jc w:val="both"/>
        <w:rPr>
          <w:color w:val="000000"/>
          <w:sz w:val="24"/>
          <w:szCs w:val="24"/>
        </w:rPr>
      </w:pPr>
      <w:r w:rsidRPr="000812D2">
        <w:rPr>
          <w:color w:val="000000"/>
          <w:sz w:val="24"/>
          <w:szCs w:val="24"/>
        </w:rPr>
        <w:t>Fica eleito o foro da Comarca de Bom Jardim, RJ, para dirimir dúvidas ou questões oriundas do presente Contrato.</w:t>
      </w:r>
    </w:p>
    <w:p w:rsidR="005D592F" w:rsidRPr="000812D2" w:rsidRDefault="005D592F" w:rsidP="00397515">
      <w:pPr>
        <w:spacing w:before="120" w:after="120"/>
        <w:ind w:left="-567"/>
        <w:jc w:val="both"/>
        <w:rPr>
          <w:color w:val="000000"/>
          <w:sz w:val="24"/>
          <w:szCs w:val="24"/>
        </w:rPr>
      </w:pPr>
      <w:r w:rsidRPr="000812D2">
        <w:rPr>
          <w:color w:val="000000"/>
          <w:sz w:val="24"/>
          <w:szCs w:val="24"/>
        </w:rPr>
        <w:t>E por estarem justas e contratadas, as partes assinam o presente instrumento contratual, em 03 (três vias) iguais e rubricadas para todos os fins de direito, na presença das testemunhas abaixo.</w:t>
      </w:r>
    </w:p>
    <w:p w:rsidR="00F73F39" w:rsidRPr="000812D2" w:rsidRDefault="00F73F39" w:rsidP="00395DE6">
      <w:pPr>
        <w:spacing w:before="120" w:after="120"/>
        <w:ind w:left="-567" w:right="-284"/>
        <w:jc w:val="both"/>
        <w:rPr>
          <w:color w:val="000000"/>
          <w:sz w:val="24"/>
          <w:szCs w:val="24"/>
        </w:rPr>
      </w:pPr>
    </w:p>
    <w:p w:rsidR="00D96D45" w:rsidRDefault="00E526A8" w:rsidP="00D03A4C">
      <w:pPr>
        <w:spacing w:before="120" w:after="120"/>
        <w:ind w:left="-567" w:right="-284"/>
        <w:jc w:val="center"/>
        <w:rPr>
          <w:color w:val="000000"/>
          <w:sz w:val="24"/>
          <w:szCs w:val="24"/>
        </w:rPr>
      </w:pPr>
      <w:r>
        <w:rPr>
          <w:color w:val="000000"/>
          <w:sz w:val="24"/>
          <w:szCs w:val="24"/>
        </w:rPr>
        <w:t>Bom Jardim / RJ, 02 de dezembro</w:t>
      </w:r>
      <w:r w:rsidR="00BB76DD" w:rsidRPr="000812D2">
        <w:rPr>
          <w:color w:val="000000"/>
          <w:sz w:val="24"/>
          <w:szCs w:val="24"/>
        </w:rPr>
        <w:t xml:space="preserve"> de 202</w:t>
      </w:r>
      <w:r w:rsidR="008570E5" w:rsidRPr="000812D2">
        <w:rPr>
          <w:color w:val="000000"/>
          <w:sz w:val="24"/>
          <w:szCs w:val="24"/>
        </w:rPr>
        <w:t>2</w:t>
      </w:r>
      <w:r w:rsidR="00BB76DD" w:rsidRPr="000812D2">
        <w:rPr>
          <w:color w:val="000000"/>
          <w:sz w:val="24"/>
          <w:szCs w:val="24"/>
        </w:rPr>
        <w:t>.</w:t>
      </w:r>
    </w:p>
    <w:p w:rsidR="00D03A4C" w:rsidRPr="000812D2" w:rsidRDefault="00D03A4C" w:rsidP="00D03A4C">
      <w:pPr>
        <w:spacing w:before="120" w:after="120"/>
        <w:ind w:left="-567" w:right="-284"/>
        <w:jc w:val="center"/>
        <w:rPr>
          <w:color w:val="000000"/>
          <w:sz w:val="24"/>
          <w:szCs w:val="24"/>
        </w:rPr>
      </w:pPr>
    </w:p>
    <w:p w:rsidR="00D03A4C" w:rsidRPr="00D03A4C" w:rsidRDefault="00D03A4C" w:rsidP="00D03A4C">
      <w:pPr>
        <w:spacing w:before="120" w:after="120"/>
        <w:ind w:left="-567" w:right="-284"/>
        <w:jc w:val="center"/>
        <w:rPr>
          <w:sz w:val="24"/>
          <w:szCs w:val="24"/>
        </w:rPr>
      </w:pPr>
      <w:r w:rsidRPr="00D03A4C">
        <w:rPr>
          <w:sz w:val="24"/>
          <w:szCs w:val="24"/>
        </w:rPr>
        <w:t>FUNDO MUNICIPAL DE ASSISTÊNCIA SOCIAL</w:t>
      </w:r>
    </w:p>
    <w:p w:rsidR="00D03A4C" w:rsidRDefault="00D03A4C" w:rsidP="00D03A4C">
      <w:pPr>
        <w:spacing w:before="120" w:after="120"/>
        <w:ind w:left="-567" w:right="-284"/>
        <w:jc w:val="center"/>
        <w:rPr>
          <w:b/>
          <w:sz w:val="24"/>
          <w:szCs w:val="24"/>
        </w:rPr>
      </w:pPr>
    </w:p>
    <w:p w:rsidR="00BB76DD" w:rsidRPr="000812D2" w:rsidRDefault="00BB76DD" w:rsidP="00D03A4C">
      <w:pPr>
        <w:spacing w:before="120" w:after="120"/>
        <w:ind w:left="-567" w:right="-284"/>
        <w:jc w:val="center"/>
        <w:rPr>
          <w:color w:val="000000"/>
          <w:sz w:val="24"/>
          <w:szCs w:val="24"/>
        </w:rPr>
      </w:pPr>
      <w:r w:rsidRPr="000812D2">
        <w:rPr>
          <w:color w:val="000000"/>
          <w:sz w:val="24"/>
          <w:szCs w:val="24"/>
        </w:rPr>
        <w:t>CONTRATADA</w:t>
      </w:r>
    </w:p>
    <w:p w:rsidR="00F73F39" w:rsidRPr="000812D2" w:rsidRDefault="00F73F39" w:rsidP="00D03A4C">
      <w:pPr>
        <w:spacing w:before="120" w:after="120"/>
        <w:ind w:left="-567" w:right="-284"/>
        <w:jc w:val="center"/>
        <w:rPr>
          <w:color w:val="000000"/>
          <w:sz w:val="24"/>
          <w:szCs w:val="24"/>
        </w:rPr>
      </w:pPr>
    </w:p>
    <w:p w:rsidR="007955CD" w:rsidRPr="000812D2" w:rsidRDefault="00BB76DD" w:rsidP="00D03A4C">
      <w:pPr>
        <w:tabs>
          <w:tab w:val="center" w:pos="4323"/>
          <w:tab w:val="left" w:pos="5760"/>
        </w:tabs>
        <w:spacing w:before="120" w:after="120"/>
        <w:ind w:left="-567" w:right="-284"/>
        <w:rPr>
          <w:b/>
          <w:sz w:val="24"/>
          <w:szCs w:val="24"/>
        </w:rPr>
      </w:pPr>
      <w:r w:rsidRPr="000812D2">
        <w:rPr>
          <w:color w:val="000000"/>
          <w:sz w:val="24"/>
          <w:szCs w:val="24"/>
        </w:rPr>
        <w:t>TESTEMUNHAS</w:t>
      </w:r>
    </w:p>
    <w:p w:rsidR="007955CD" w:rsidRPr="000812D2" w:rsidRDefault="007955CD" w:rsidP="00D03A4C">
      <w:pPr>
        <w:jc w:val="center"/>
        <w:rPr>
          <w:b/>
          <w:sz w:val="24"/>
          <w:szCs w:val="24"/>
        </w:rPr>
      </w:pPr>
    </w:p>
    <w:p w:rsidR="0078328A" w:rsidRPr="000812D2" w:rsidRDefault="0078328A" w:rsidP="00395DE6">
      <w:pPr>
        <w:jc w:val="both"/>
        <w:rPr>
          <w:b/>
          <w:sz w:val="24"/>
          <w:szCs w:val="24"/>
        </w:rPr>
      </w:pPr>
    </w:p>
    <w:p w:rsidR="00395DE6" w:rsidRPr="000812D2" w:rsidRDefault="00395DE6" w:rsidP="00395DE6">
      <w:pPr>
        <w:jc w:val="both"/>
        <w:rPr>
          <w:b/>
          <w:sz w:val="24"/>
          <w:szCs w:val="24"/>
        </w:rPr>
      </w:pPr>
    </w:p>
    <w:p w:rsidR="00395DE6" w:rsidRPr="000812D2" w:rsidRDefault="00395DE6" w:rsidP="00395DE6">
      <w:pPr>
        <w:jc w:val="both"/>
        <w:rPr>
          <w:b/>
          <w:sz w:val="24"/>
          <w:szCs w:val="24"/>
        </w:rPr>
      </w:pPr>
    </w:p>
    <w:p w:rsidR="00395DE6" w:rsidRPr="000812D2" w:rsidRDefault="00395DE6" w:rsidP="00395DE6">
      <w:pPr>
        <w:jc w:val="both"/>
        <w:rPr>
          <w:b/>
          <w:sz w:val="24"/>
          <w:szCs w:val="24"/>
        </w:rPr>
      </w:pPr>
    </w:p>
    <w:p w:rsidR="00395DE6" w:rsidRPr="000812D2" w:rsidRDefault="00395DE6" w:rsidP="00395DE6">
      <w:pPr>
        <w:jc w:val="both"/>
        <w:rPr>
          <w:b/>
          <w:sz w:val="24"/>
          <w:szCs w:val="24"/>
        </w:rPr>
      </w:pPr>
    </w:p>
    <w:p w:rsidR="00395DE6" w:rsidRPr="000812D2" w:rsidRDefault="00395DE6" w:rsidP="00395DE6">
      <w:pPr>
        <w:jc w:val="both"/>
        <w:rPr>
          <w:b/>
          <w:sz w:val="24"/>
          <w:szCs w:val="24"/>
        </w:rPr>
      </w:pPr>
    </w:p>
    <w:p w:rsidR="00395DE6" w:rsidRPr="000812D2" w:rsidRDefault="00395DE6" w:rsidP="00395DE6">
      <w:pPr>
        <w:jc w:val="both"/>
        <w:rPr>
          <w:b/>
          <w:sz w:val="24"/>
          <w:szCs w:val="24"/>
        </w:rPr>
      </w:pPr>
    </w:p>
    <w:p w:rsidR="00395DE6" w:rsidRPr="000812D2" w:rsidRDefault="00395DE6" w:rsidP="00395DE6">
      <w:pPr>
        <w:jc w:val="both"/>
        <w:rPr>
          <w:b/>
          <w:sz w:val="24"/>
          <w:szCs w:val="24"/>
        </w:rPr>
      </w:pPr>
    </w:p>
    <w:p w:rsidR="00395DE6" w:rsidRPr="000812D2" w:rsidRDefault="00395DE6" w:rsidP="00395DE6">
      <w:pPr>
        <w:jc w:val="both"/>
        <w:rPr>
          <w:b/>
          <w:sz w:val="24"/>
          <w:szCs w:val="24"/>
        </w:rPr>
      </w:pPr>
    </w:p>
    <w:p w:rsidR="00395DE6" w:rsidRPr="000812D2" w:rsidRDefault="00395DE6" w:rsidP="00395DE6">
      <w:pPr>
        <w:jc w:val="both"/>
        <w:rPr>
          <w:b/>
          <w:sz w:val="24"/>
          <w:szCs w:val="24"/>
        </w:rPr>
      </w:pPr>
    </w:p>
    <w:p w:rsidR="00F73F39" w:rsidRPr="000812D2" w:rsidRDefault="00F73F39" w:rsidP="00395DE6">
      <w:pPr>
        <w:spacing w:before="120" w:after="120"/>
        <w:ind w:left="-567" w:right="-284"/>
        <w:jc w:val="center"/>
        <w:rPr>
          <w:b/>
          <w:bCs/>
          <w:color w:val="000000" w:themeColor="text1"/>
          <w:sz w:val="24"/>
          <w:szCs w:val="24"/>
        </w:rPr>
      </w:pPr>
      <w:r w:rsidRPr="000812D2">
        <w:rPr>
          <w:b/>
          <w:bCs/>
          <w:color w:val="000000" w:themeColor="text1"/>
          <w:sz w:val="24"/>
          <w:szCs w:val="24"/>
        </w:rPr>
        <w:lastRenderedPageBreak/>
        <w:t>EDITAL</w:t>
      </w:r>
    </w:p>
    <w:p w:rsidR="00F73F39" w:rsidRPr="000812D2" w:rsidRDefault="00F73F39" w:rsidP="00395DE6">
      <w:pPr>
        <w:pStyle w:val="Cabealho"/>
        <w:tabs>
          <w:tab w:val="clear" w:pos="4419"/>
          <w:tab w:val="clear" w:pos="8838"/>
        </w:tabs>
        <w:spacing w:before="120" w:after="120"/>
        <w:ind w:left="-567" w:right="-284"/>
        <w:jc w:val="center"/>
        <w:rPr>
          <w:b/>
          <w:color w:val="000000" w:themeColor="text1"/>
          <w:sz w:val="24"/>
          <w:szCs w:val="24"/>
        </w:rPr>
      </w:pPr>
      <w:r w:rsidRPr="000812D2">
        <w:rPr>
          <w:b/>
          <w:bCs/>
          <w:color w:val="000000" w:themeColor="text1"/>
          <w:sz w:val="24"/>
          <w:szCs w:val="24"/>
        </w:rPr>
        <w:t xml:space="preserve">PREGÃO PRESENCIAL PARA REGISTRO DE PREÇOS </w:t>
      </w:r>
      <w:r w:rsidRPr="000812D2">
        <w:rPr>
          <w:b/>
          <w:color w:val="000000" w:themeColor="text1"/>
          <w:sz w:val="24"/>
          <w:szCs w:val="24"/>
        </w:rPr>
        <w:t xml:space="preserve">Nº </w:t>
      </w:r>
      <w:r w:rsidR="00E526A8">
        <w:rPr>
          <w:b/>
          <w:color w:val="000000" w:themeColor="text1"/>
          <w:sz w:val="24"/>
          <w:szCs w:val="24"/>
          <w:lang w:val="pt-BR"/>
        </w:rPr>
        <w:t>111</w:t>
      </w:r>
      <w:r w:rsidRPr="000812D2">
        <w:rPr>
          <w:b/>
          <w:color w:val="000000" w:themeColor="text1"/>
          <w:sz w:val="24"/>
          <w:szCs w:val="24"/>
        </w:rPr>
        <w:t>/202</w:t>
      </w:r>
      <w:r w:rsidRPr="000812D2">
        <w:rPr>
          <w:b/>
          <w:color w:val="000000" w:themeColor="text1"/>
          <w:sz w:val="24"/>
          <w:szCs w:val="24"/>
          <w:lang w:val="pt-BR"/>
        </w:rPr>
        <w:t>2</w:t>
      </w:r>
    </w:p>
    <w:p w:rsidR="00F73F39" w:rsidRPr="000812D2" w:rsidRDefault="00F73F39" w:rsidP="00395DE6">
      <w:pPr>
        <w:spacing w:before="120" w:after="120"/>
        <w:ind w:left="-567" w:right="-284"/>
        <w:jc w:val="center"/>
        <w:rPr>
          <w:b/>
          <w:bCs/>
          <w:color w:val="000000" w:themeColor="text1"/>
          <w:sz w:val="24"/>
          <w:szCs w:val="24"/>
        </w:rPr>
      </w:pPr>
      <w:r w:rsidRPr="000812D2">
        <w:rPr>
          <w:b/>
          <w:bCs/>
          <w:color w:val="000000" w:themeColor="text1"/>
          <w:sz w:val="24"/>
          <w:szCs w:val="24"/>
        </w:rPr>
        <w:t>ANEXO IV</w:t>
      </w:r>
    </w:p>
    <w:p w:rsidR="00F73F39" w:rsidRPr="000812D2" w:rsidRDefault="00F73F39" w:rsidP="00395DE6">
      <w:pPr>
        <w:spacing w:before="120" w:after="120"/>
        <w:ind w:left="-567" w:right="-284"/>
        <w:jc w:val="center"/>
        <w:rPr>
          <w:b/>
          <w:bCs/>
          <w:color w:val="000000" w:themeColor="text1"/>
          <w:sz w:val="24"/>
          <w:szCs w:val="24"/>
          <w:u w:val="single"/>
        </w:rPr>
      </w:pPr>
      <w:r w:rsidRPr="000812D2">
        <w:rPr>
          <w:b/>
          <w:bCs/>
          <w:color w:val="000000" w:themeColor="text1"/>
          <w:sz w:val="24"/>
          <w:szCs w:val="24"/>
          <w:u w:val="single"/>
        </w:rPr>
        <w:t>DECLARAÇÃO CONJUNTA</w:t>
      </w:r>
    </w:p>
    <w:p w:rsidR="00F73F39" w:rsidRPr="000812D2" w:rsidRDefault="00F73F39" w:rsidP="00395DE6">
      <w:pPr>
        <w:spacing w:before="120" w:after="120"/>
        <w:ind w:left="-567" w:right="-284"/>
        <w:jc w:val="both"/>
        <w:rPr>
          <w:b/>
          <w:bCs/>
          <w:color w:val="000000" w:themeColor="text1"/>
          <w:sz w:val="24"/>
          <w:szCs w:val="24"/>
          <w:u w:val="single"/>
        </w:rPr>
      </w:pPr>
    </w:p>
    <w:p w:rsidR="00F73F39" w:rsidRPr="000812D2" w:rsidRDefault="00F73F39" w:rsidP="00395DE6">
      <w:pPr>
        <w:pBdr>
          <w:bottom w:val="single" w:sz="12" w:space="15" w:color="auto"/>
        </w:pBdr>
        <w:spacing w:before="120" w:after="120"/>
        <w:ind w:left="-567" w:right="-284"/>
        <w:jc w:val="both"/>
        <w:rPr>
          <w:color w:val="000000" w:themeColor="text1"/>
          <w:sz w:val="24"/>
          <w:szCs w:val="24"/>
        </w:rPr>
      </w:pPr>
      <w:r w:rsidRPr="000812D2">
        <w:rPr>
          <w:bCs/>
          <w:color w:val="000000" w:themeColor="text1"/>
          <w:sz w:val="24"/>
          <w:szCs w:val="24"/>
        </w:rPr>
        <w:t xml:space="preserve">A </w:t>
      </w:r>
      <w:r w:rsidRPr="000812D2">
        <w:rPr>
          <w:color w:val="000000" w:themeColor="text1"/>
          <w:sz w:val="24"/>
          <w:szCs w:val="24"/>
        </w:rPr>
        <w:t xml:space="preserve">empresa </w:t>
      </w:r>
      <w:r w:rsidRPr="000812D2">
        <w:rPr>
          <w:bCs/>
          <w:color w:val="000000" w:themeColor="text1"/>
          <w:sz w:val="24"/>
          <w:szCs w:val="24"/>
        </w:rPr>
        <w:t>_______________________________________________________</w:t>
      </w:r>
      <w:r w:rsidRPr="000812D2">
        <w:rPr>
          <w:color w:val="000000" w:themeColor="text1"/>
          <w:sz w:val="24"/>
          <w:szCs w:val="24"/>
        </w:rPr>
        <w:t xml:space="preserve">, sediada ______________________________________________________________________, inscrita no CNPJ sob o nº _______________________________________,vem por intermédio de seu representante legal o Sr. (a)_______________________________________Portador(a) da Carteira de Identidade nº ________________________ e do CPF ______________________ </w:t>
      </w:r>
    </w:p>
    <w:p w:rsidR="00F73F39" w:rsidRPr="000812D2" w:rsidRDefault="00F73F39" w:rsidP="00395DE6">
      <w:pPr>
        <w:pBdr>
          <w:bottom w:val="single" w:sz="12" w:space="15" w:color="auto"/>
        </w:pBdr>
        <w:spacing w:before="120" w:after="120"/>
        <w:ind w:left="-567" w:right="-284"/>
        <w:jc w:val="both"/>
        <w:rPr>
          <w:b/>
          <w:sz w:val="24"/>
          <w:szCs w:val="24"/>
        </w:rPr>
      </w:pPr>
      <w:r w:rsidRPr="000812D2">
        <w:rPr>
          <w:b/>
          <w:sz w:val="24"/>
          <w:szCs w:val="24"/>
        </w:rPr>
        <w:t>APRESENTAR:</w:t>
      </w:r>
    </w:p>
    <w:p w:rsidR="00F73F39" w:rsidRPr="000812D2" w:rsidRDefault="00F73F39" w:rsidP="00395DE6">
      <w:pPr>
        <w:pBdr>
          <w:bottom w:val="single" w:sz="12" w:space="15" w:color="auto"/>
        </w:pBdr>
        <w:spacing w:before="120" w:after="120"/>
        <w:ind w:left="-567" w:right="-284"/>
        <w:jc w:val="both"/>
        <w:rPr>
          <w:b/>
          <w:bCs/>
          <w:sz w:val="24"/>
          <w:szCs w:val="24"/>
          <w:u w:val="single"/>
        </w:rPr>
      </w:pPr>
    </w:p>
    <w:p w:rsidR="00F73F39" w:rsidRPr="000812D2" w:rsidRDefault="00F73F39" w:rsidP="00395DE6">
      <w:pPr>
        <w:spacing w:before="120" w:after="120"/>
        <w:ind w:left="-567" w:right="-284"/>
        <w:jc w:val="both"/>
        <w:rPr>
          <w:b/>
          <w:color w:val="000000" w:themeColor="text1"/>
          <w:sz w:val="24"/>
          <w:szCs w:val="24"/>
          <w:u w:val="single"/>
        </w:rPr>
      </w:pPr>
      <w:r w:rsidRPr="000812D2">
        <w:rPr>
          <w:b/>
          <w:color w:val="000000" w:themeColor="text1"/>
          <w:sz w:val="24"/>
          <w:szCs w:val="24"/>
          <w:u w:val="single"/>
        </w:rPr>
        <w:t xml:space="preserve">1 – DECLARAÇÃO DE QUE CUMPRE RIGOROSAMENTE O ART, 7º DA CONSTITUIÇÃO FEDERAL: </w:t>
      </w:r>
    </w:p>
    <w:p w:rsidR="00F73F39" w:rsidRPr="000812D2" w:rsidRDefault="00F73F39" w:rsidP="00395DE6">
      <w:pPr>
        <w:pStyle w:val="Corpodetexto"/>
        <w:tabs>
          <w:tab w:val="left" w:pos="142"/>
        </w:tabs>
        <w:spacing w:before="120" w:after="120"/>
        <w:ind w:left="-567" w:right="-284"/>
        <w:jc w:val="both"/>
        <w:rPr>
          <w:color w:val="000000" w:themeColor="text1"/>
          <w:sz w:val="24"/>
          <w:szCs w:val="24"/>
        </w:rPr>
      </w:pPr>
      <w:r w:rsidRPr="000812D2">
        <w:rPr>
          <w:color w:val="000000" w:themeColor="text1"/>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F73F39" w:rsidRPr="000812D2" w:rsidRDefault="00F73F39" w:rsidP="00395DE6">
      <w:pPr>
        <w:pStyle w:val="Corpodetexto"/>
        <w:spacing w:before="120" w:after="120"/>
        <w:ind w:left="-567" w:right="-284"/>
        <w:jc w:val="both"/>
        <w:rPr>
          <w:color w:val="000000" w:themeColor="text1"/>
          <w:sz w:val="24"/>
          <w:szCs w:val="24"/>
        </w:rPr>
      </w:pPr>
    </w:p>
    <w:p w:rsidR="00F73F39" w:rsidRPr="000812D2" w:rsidRDefault="00F73F39" w:rsidP="00395DE6">
      <w:pPr>
        <w:spacing w:before="120" w:after="120"/>
        <w:ind w:left="-567" w:right="-284"/>
        <w:jc w:val="both"/>
        <w:rPr>
          <w:b/>
          <w:bCs/>
          <w:color w:val="000000" w:themeColor="text1"/>
          <w:sz w:val="24"/>
          <w:szCs w:val="24"/>
          <w:u w:val="single"/>
        </w:rPr>
      </w:pPr>
      <w:r w:rsidRPr="000812D2">
        <w:rPr>
          <w:b/>
          <w:bCs/>
          <w:color w:val="000000" w:themeColor="text1"/>
          <w:sz w:val="24"/>
          <w:szCs w:val="24"/>
          <w:u w:val="single"/>
        </w:rPr>
        <w:t>2 – DECLARAÇÃO DE ME OU EPP:</w:t>
      </w: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 xml:space="preserve">Declaro ainda que </w:t>
      </w:r>
      <w:proofErr w:type="gramStart"/>
      <w:r w:rsidRPr="000812D2">
        <w:rPr>
          <w:color w:val="000000" w:themeColor="text1"/>
          <w:sz w:val="24"/>
          <w:szCs w:val="24"/>
        </w:rPr>
        <w:t>é :</w:t>
      </w:r>
      <w:proofErr w:type="gramEnd"/>
    </w:p>
    <w:p w:rsidR="00F73F39" w:rsidRPr="000812D2" w:rsidRDefault="00F73F39" w:rsidP="00395DE6">
      <w:pPr>
        <w:spacing w:before="120" w:after="120"/>
        <w:ind w:left="-567" w:right="-284"/>
        <w:jc w:val="both"/>
        <w:rPr>
          <w:color w:val="000000" w:themeColor="text1"/>
          <w:sz w:val="24"/>
          <w:szCs w:val="24"/>
        </w:rPr>
      </w:pPr>
      <w:proofErr w:type="gramStart"/>
      <w:r w:rsidRPr="000812D2">
        <w:rPr>
          <w:color w:val="000000" w:themeColor="text1"/>
          <w:sz w:val="24"/>
          <w:szCs w:val="24"/>
        </w:rPr>
        <w:t xml:space="preserve">(   </w:t>
      </w:r>
      <w:proofErr w:type="gramEnd"/>
      <w:r w:rsidRPr="000812D2">
        <w:rPr>
          <w:color w:val="000000" w:themeColor="text1"/>
          <w:sz w:val="24"/>
          <w:szCs w:val="24"/>
        </w:rPr>
        <w:t xml:space="preserve">) MICRO EMPRESA </w:t>
      </w:r>
    </w:p>
    <w:p w:rsidR="00F73F39" w:rsidRPr="000812D2" w:rsidRDefault="00F73F39" w:rsidP="00395DE6">
      <w:pPr>
        <w:spacing w:before="120" w:after="120"/>
        <w:ind w:left="-567" w:right="-284"/>
        <w:jc w:val="both"/>
        <w:rPr>
          <w:color w:val="000000" w:themeColor="text1"/>
          <w:sz w:val="24"/>
          <w:szCs w:val="24"/>
        </w:rPr>
      </w:pPr>
      <w:proofErr w:type="gramStart"/>
      <w:r w:rsidRPr="000812D2">
        <w:rPr>
          <w:color w:val="000000" w:themeColor="text1"/>
          <w:sz w:val="24"/>
          <w:szCs w:val="24"/>
        </w:rPr>
        <w:t xml:space="preserve">(  </w:t>
      </w:r>
      <w:proofErr w:type="gramEnd"/>
      <w:r w:rsidRPr="000812D2">
        <w:rPr>
          <w:color w:val="000000" w:themeColor="text1"/>
          <w:sz w:val="24"/>
          <w:szCs w:val="24"/>
        </w:rPr>
        <w:t>) EMPRESA DE PEQUENO PORTE</w:t>
      </w:r>
    </w:p>
    <w:p w:rsidR="00F73F39" w:rsidRPr="000812D2" w:rsidRDefault="00F73F39" w:rsidP="00395DE6">
      <w:pPr>
        <w:spacing w:before="120" w:after="120"/>
        <w:ind w:left="-567" w:right="-284"/>
        <w:jc w:val="both"/>
        <w:rPr>
          <w:color w:val="000000" w:themeColor="text1"/>
          <w:sz w:val="24"/>
          <w:szCs w:val="24"/>
        </w:rPr>
      </w:pPr>
      <w:proofErr w:type="gramStart"/>
      <w:r w:rsidRPr="000812D2">
        <w:rPr>
          <w:color w:val="000000" w:themeColor="text1"/>
          <w:sz w:val="24"/>
          <w:szCs w:val="24"/>
        </w:rPr>
        <w:t xml:space="preserve">(  </w:t>
      </w:r>
      <w:proofErr w:type="gramEnd"/>
      <w:r w:rsidRPr="000812D2">
        <w:rPr>
          <w:color w:val="000000" w:themeColor="text1"/>
          <w:sz w:val="24"/>
          <w:szCs w:val="24"/>
        </w:rPr>
        <w:t>) MEI – MICROEMPREENDEDOR INDIVIDUAL</w:t>
      </w:r>
    </w:p>
    <w:p w:rsidR="00F73F39" w:rsidRPr="000812D2" w:rsidRDefault="00F73F39" w:rsidP="00395DE6">
      <w:pPr>
        <w:spacing w:before="120" w:after="120"/>
        <w:ind w:left="-567" w:right="-284"/>
        <w:jc w:val="both"/>
        <w:rPr>
          <w:color w:val="000000" w:themeColor="text1"/>
          <w:sz w:val="24"/>
          <w:szCs w:val="24"/>
        </w:rPr>
      </w:pPr>
      <w:proofErr w:type="gramStart"/>
      <w:r w:rsidRPr="000812D2">
        <w:rPr>
          <w:color w:val="000000" w:themeColor="text1"/>
          <w:sz w:val="24"/>
          <w:szCs w:val="24"/>
        </w:rPr>
        <w:t xml:space="preserve">( </w:t>
      </w:r>
      <w:proofErr w:type="gramEnd"/>
      <w:r w:rsidRPr="000812D2">
        <w:rPr>
          <w:color w:val="000000" w:themeColor="text1"/>
          <w:sz w:val="24"/>
          <w:szCs w:val="24"/>
        </w:rPr>
        <w:t>) NÃO SE ENQUADRA EM PEQUENOS NEGÓCIOS</w:t>
      </w:r>
    </w:p>
    <w:p w:rsidR="00F73F39" w:rsidRPr="000812D2" w:rsidRDefault="00F73F39" w:rsidP="00395DE6">
      <w:pPr>
        <w:spacing w:before="120" w:after="120"/>
        <w:ind w:left="-567" w:right="-284"/>
        <w:jc w:val="both"/>
        <w:rPr>
          <w:b/>
          <w:bCs/>
          <w:color w:val="000000" w:themeColor="text1"/>
          <w:sz w:val="24"/>
          <w:szCs w:val="24"/>
          <w:u w:val="single"/>
        </w:rPr>
      </w:pPr>
    </w:p>
    <w:p w:rsidR="00F73F39" w:rsidRPr="000812D2" w:rsidRDefault="00F73F39" w:rsidP="00395DE6">
      <w:pPr>
        <w:spacing w:before="120" w:after="120"/>
        <w:ind w:left="-567" w:right="-284"/>
        <w:jc w:val="both"/>
        <w:rPr>
          <w:b/>
          <w:bCs/>
          <w:color w:val="000000" w:themeColor="text1"/>
          <w:sz w:val="24"/>
          <w:szCs w:val="24"/>
          <w:u w:val="single"/>
        </w:rPr>
      </w:pPr>
      <w:r w:rsidRPr="000812D2">
        <w:rPr>
          <w:b/>
          <w:bCs/>
          <w:color w:val="000000" w:themeColor="text1"/>
          <w:sz w:val="24"/>
          <w:szCs w:val="24"/>
          <w:u w:val="single"/>
        </w:rPr>
        <w:t xml:space="preserve">3 – DECLARAÇÃO DE ATENDIMENTO AOS REQUISITOS DE HABILITAÇÃO E DE FATOS IMPEDITIVOS: </w:t>
      </w:r>
    </w:p>
    <w:p w:rsidR="00F73F39" w:rsidRPr="000812D2" w:rsidRDefault="00F73F39" w:rsidP="00395DE6">
      <w:pPr>
        <w:pStyle w:val="PargrafodaLista"/>
        <w:spacing w:before="120" w:after="120"/>
        <w:ind w:left="-567" w:right="-284"/>
        <w:jc w:val="both"/>
        <w:rPr>
          <w:bCs/>
          <w:color w:val="000000" w:themeColor="text1"/>
          <w:szCs w:val="24"/>
        </w:rPr>
      </w:pPr>
      <w:r w:rsidRPr="000812D2">
        <w:rPr>
          <w:bCs/>
          <w:color w:val="000000" w:themeColor="text1"/>
          <w:szCs w:val="24"/>
        </w:rPr>
        <w:t>Em atenção ao disposto no art. 4º, VII, da Lei nº 10.520/02, declara que cumpre plenamente os requisitos exigidos para a habilitação na licitação modalidade Pregão Presencial nº _______/_____ da Prefeitura Municipal de Bom Jardim.</w:t>
      </w:r>
    </w:p>
    <w:p w:rsidR="00F73F39" w:rsidRPr="000812D2" w:rsidRDefault="00F73F39" w:rsidP="00395DE6">
      <w:pPr>
        <w:pStyle w:val="PargrafodaLista"/>
        <w:spacing w:before="120" w:after="120"/>
        <w:ind w:left="-567" w:right="-284"/>
        <w:jc w:val="both"/>
        <w:rPr>
          <w:bCs/>
          <w:color w:val="000000" w:themeColor="text1"/>
          <w:szCs w:val="24"/>
        </w:rPr>
      </w:pPr>
    </w:p>
    <w:p w:rsidR="00F73F39" w:rsidRPr="000812D2" w:rsidRDefault="00F73F39" w:rsidP="00395DE6">
      <w:pPr>
        <w:pStyle w:val="PargrafodaLista"/>
        <w:spacing w:before="120" w:after="120"/>
        <w:ind w:left="-567" w:right="-284"/>
        <w:jc w:val="both"/>
        <w:rPr>
          <w:bCs/>
          <w:color w:val="000000" w:themeColor="text1"/>
          <w:szCs w:val="24"/>
        </w:rPr>
      </w:pPr>
      <w:r w:rsidRPr="000812D2">
        <w:rPr>
          <w:bCs/>
          <w:color w:val="000000" w:themeColor="text1"/>
          <w:szCs w:val="24"/>
        </w:rPr>
        <w:t>Declara, ademais, que não está impedida de participar de licitações e de contratar com a Administração Pública em razão de penalidades, nem de fatos impeditivos de sua habilitação.</w:t>
      </w:r>
    </w:p>
    <w:p w:rsidR="00F73F39" w:rsidRPr="000812D2" w:rsidRDefault="00F73F39" w:rsidP="00395DE6">
      <w:pPr>
        <w:pStyle w:val="Ttulo9"/>
        <w:spacing w:before="120" w:after="120"/>
        <w:ind w:left="-567" w:right="-284"/>
        <w:jc w:val="both"/>
        <w:rPr>
          <w:b/>
          <w:i w:val="0"/>
          <w:color w:val="000000" w:themeColor="text1"/>
          <w:szCs w:val="24"/>
          <w:u w:val="single"/>
        </w:rPr>
      </w:pPr>
      <w:r w:rsidRPr="000812D2">
        <w:rPr>
          <w:b/>
          <w:i w:val="0"/>
          <w:color w:val="000000" w:themeColor="text1"/>
          <w:szCs w:val="24"/>
          <w:u w:val="single"/>
          <w:lang w:val="pt-BR"/>
        </w:rPr>
        <w:t>4</w:t>
      </w:r>
      <w:r w:rsidRPr="000812D2">
        <w:rPr>
          <w:b/>
          <w:i w:val="0"/>
          <w:color w:val="000000" w:themeColor="text1"/>
          <w:szCs w:val="24"/>
          <w:u w:val="single"/>
        </w:rPr>
        <w:t xml:space="preserve"> </w:t>
      </w:r>
      <w:r w:rsidRPr="000812D2">
        <w:rPr>
          <w:b/>
          <w:bCs/>
          <w:color w:val="000000" w:themeColor="text1"/>
          <w:szCs w:val="24"/>
          <w:u w:val="single"/>
        </w:rPr>
        <w:t>–</w:t>
      </w:r>
      <w:r w:rsidRPr="000812D2">
        <w:rPr>
          <w:b/>
          <w:i w:val="0"/>
          <w:color w:val="000000" w:themeColor="text1"/>
          <w:szCs w:val="24"/>
          <w:u w:val="single"/>
        </w:rPr>
        <w:t xml:space="preserve"> DECLARAÇÃO DE IDONEIDADE:</w:t>
      </w: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w:t>
      </w:r>
      <w:r w:rsidRPr="000812D2">
        <w:rPr>
          <w:color w:val="000000" w:themeColor="text1"/>
          <w:sz w:val="24"/>
          <w:szCs w:val="24"/>
        </w:rPr>
        <w:lastRenderedPageBreak/>
        <w:t xml:space="preserve">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F73F39" w:rsidRPr="000812D2" w:rsidRDefault="00F73F39" w:rsidP="00395DE6">
      <w:pPr>
        <w:spacing w:before="120" w:after="120"/>
        <w:ind w:left="-567" w:right="-284"/>
        <w:jc w:val="both"/>
        <w:rPr>
          <w:color w:val="000000" w:themeColor="text1"/>
          <w:sz w:val="24"/>
          <w:szCs w:val="24"/>
        </w:rPr>
      </w:pPr>
    </w:p>
    <w:p w:rsidR="00F73F39" w:rsidRPr="000812D2" w:rsidRDefault="00F73F39" w:rsidP="00395DE6">
      <w:pPr>
        <w:pStyle w:val="Ttulo9"/>
        <w:spacing w:before="120" w:after="120"/>
        <w:ind w:left="-567" w:right="-284"/>
        <w:jc w:val="both"/>
        <w:rPr>
          <w:b/>
          <w:i w:val="0"/>
          <w:color w:val="000000" w:themeColor="text1"/>
          <w:szCs w:val="24"/>
          <w:u w:val="single"/>
        </w:rPr>
      </w:pPr>
      <w:r w:rsidRPr="000812D2">
        <w:rPr>
          <w:b/>
          <w:i w:val="0"/>
          <w:color w:val="000000" w:themeColor="text1"/>
          <w:szCs w:val="24"/>
          <w:u w:val="single"/>
          <w:lang w:val="pt-BR"/>
        </w:rPr>
        <w:t>5</w:t>
      </w:r>
      <w:r w:rsidRPr="000812D2">
        <w:rPr>
          <w:b/>
          <w:i w:val="0"/>
          <w:color w:val="000000" w:themeColor="text1"/>
          <w:szCs w:val="24"/>
          <w:u w:val="single"/>
        </w:rPr>
        <w:t xml:space="preserve"> </w:t>
      </w:r>
      <w:r w:rsidRPr="000812D2">
        <w:rPr>
          <w:b/>
          <w:bCs/>
          <w:color w:val="000000" w:themeColor="text1"/>
          <w:szCs w:val="24"/>
          <w:u w:val="single"/>
        </w:rPr>
        <w:t>–</w:t>
      </w:r>
      <w:r w:rsidRPr="000812D2">
        <w:rPr>
          <w:b/>
          <w:i w:val="0"/>
          <w:color w:val="000000" w:themeColor="text1"/>
          <w:szCs w:val="24"/>
          <w:u w:val="single"/>
        </w:rPr>
        <w:t xml:space="preserve"> DECLARAÇÃO DE NÃO PARENTESCO:</w:t>
      </w: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F73F39" w:rsidRPr="000812D2" w:rsidRDefault="00F73F39" w:rsidP="00395DE6">
      <w:pPr>
        <w:pBdr>
          <w:bottom w:val="single" w:sz="12" w:space="1" w:color="auto"/>
        </w:pBdr>
        <w:spacing w:before="120" w:after="120"/>
        <w:ind w:left="-567" w:right="-284"/>
        <w:jc w:val="both"/>
        <w:rPr>
          <w:color w:val="000000" w:themeColor="text1"/>
          <w:sz w:val="24"/>
          <w:szCs w:val="24"/>
        </w:rPr>
      </w:pPr>
    </w:p>
    <w:p w:rsidR="00F73F39" w:rsidRPr="000812D2" w:rsidRDefault="00F73F39" w:rsidP="00395DE6">
      <w:pPr>
        <w:pBdr>
          <w:bottom w:val="single" w:sz="12" w:space="1" w:color="auto"/>
        </w:pBdr>
        <w:spacing w:before="120" w:after="120"/>
        <w:ind w:left="-567" w:right="-284"/>
        <w:jc w:val="both"/>
        <w:rPr>
          <w:color w:val="000000" w:themeColor="text1"/>
          <w:sz w:val="24"/>
          <w:szCs w:val="24"/>
        </w:rPr>
      </w:pPr>
    </w:p>
    <w:p w:rsidR="00F73F39" w:rsidRPr="000812D2" w:rsidRDefault="00F73F39" w:rsidP="00395DE6">
      <w:pPr>
        <w:pBdr>
          <w:bottom w:val="single" w:sz="12" w:space="1" w:color="auto"/>
        </w:pBdr>
        <w:spacing w:before="120" w:after="120"/>
        <w:ind w:left="-567" w:right="-284"/>
        <w:jc w:val="both"/>
        <w:rPr>
          <w:color w:val="000000" w:themeColor="text1"/>
          <w:sz w:val="24"/>
          <w:szCs w:val="24"/>
        </w:rPr>
      </w:pP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Assinatura do Representante Legal</w:t>
      </w: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CARIMBO</w:t>
      </w: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Nome do Representante Legal:</w:t>
      </w: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Cart. de Identidade:</w:t>
      </w: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CPF:</w:t>
      </w: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Cargo:</w:t>
      </w:r>
    </w:p>
    <w:p w:rsidR="00F73F39" w:rsidRPr="000812D2" w:rsidRDefault="00F73F39" w:rsidP="00395DE6">
      <w:pPr>
        <w:spacing w:before="120" w:after="120"/>
        <w:ind w:left="-567" w:right="-284"/>
        <w:jc w:val="both"/>
        <w:rPr>
          <w:color w:val="000000" w:themeColor="text1"/>
          <w:sz w:val="24"/>
          <w:szCs w:val="24"/>
        </w:rPr>
      </w:pPr>
    </w:p>
    <w:p w:rsidR="00F73F39" w:rsidRPr="000812D2" w:rsidRDefault="00F73F39" w:rsidP="00395DE6">
      <w:pPr>
        <w:spacing w:before="120" w:after="120"/>
        <w:ind w:left="-567" w:right="-284"/>
        <w:jc w:val="both"/>
        <w:rPr>
          <w:color w:val="000000" w:themeColor="text1"/>
          <w:sz w:val="24"/>
          <w:szCs w:val="24"/>
        </w:rPr>
      </w:pPr>
      <w:r w:rsidRPr="000812D2">
        <w:rPr>
          <w:color w:val="000000" w:themeColor="text1"/>
          <w:sz w:val="24"/>
          <w:szCs w:val="24"/>
        </w:rPr>
        <w:t>_______________________</w:t>
      </w:r>
      <w:proofErr w:type="gramStart"/>
      <w:r w:rsidRPr="000812D2">
        <w:rPr>
          <w:color w:val="000000" w:themeColor="text1"/>
          <w:sz w:val="24"/>
          <w:szCs w:val="24"/>
        </w:rPr>
        <w:t>(</w:t>
      </w:r>
      <w:proofErr w:type="gramEnd"/>
      <w:r w:rsidRPr="000812D2">
        <w:rPr>
          <w:color w:val="000000" w:themeColor="text1"/>
          <w:sz w:val="24"/>
          <w:szCs w:val="24"/>
        </w:rPr>
        <w:t>Local), _______________________ (data completa).</w:t>
      </w:r>
    </w:p>
    <w:p w:rsidR="00F73F39" w:rsidRPr="000812D2" w:rsidRDefault="00F73F39" w:rsidP="00395DE6">
      <w:pPr>
        <w:ind w:left="-567" w:right="-284"/>
        <w:jc w:val="both"/>
        <w:rPr>
          <w:color w:val="000000" w:themeColor="text1"/>
          <w:sz w:val="24"/>
          <w:szCs w:val="24"/>
        </w:rPr>
      </w:pPr>
    </w:p>
    <w:p w:rsidR="00F73F39" w:rsidRPr="000812D2" w:rsidRDefault="00F73F39" w:rsidP="00395DE6">
      <w:pPr>
        <w:ind w:left="-567" w:right="-284"/>
        <w:jc w:val="both"/>
        <w:rPr>
          <w:color w:val="000000" w:themeColor="text1"/>
          <w:sz w:val="24"/>
          <w:szCs w:val="24"/>
        </w:rPr>
      </w:pPr>
    </w:p>
    <w:p w:rsidR="00F73F39" w:rsidRPr="000812D2" w:rsidRDefault="00F73F39" w:rsidP="00395DE6">
      <w:pPr>
        <w:ind w:left="-567" w:right="-284"/>
        <w:jc w:val="both"/>
        <w:rPr>
          <w:color w:val="000000" w:themeColor="text1"/>
          <w:sz w:val="24"/>
          <w:szCs w:val="24"/>
        </w:rPr>
      </w:pPr>
    </w:p>
    <w:p w:rsidR="00F73F39" w:rsidRPr="000812D2" w:rsidRDefault="00F73F39" w:rsidP="00395DE6">
      <w:pPr>
        <w:ind w:left="-567" w:right="-284"/>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jc w:val="both"/>
        <w:rPr>
          <w:color w:val="000000" w:themeColor="text1"/>
          <w:sz w:val="24"/>
          <w:szCs w:val="24"/>
        </w:rPr>
      </w:pPr>
    </w:p>
    <w:p w:rsidR="00F73F39" w:rsidRPr="000812D2" w:rsidRDefault="00F73F39" w:rsidP="00395DE6">
      <w:pPr>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ind w:left="-851"/>
        <w:jc w:val="both"/>
        <w:rPr>
          <w:color w:val="000000" w:themeColor="text1"/>
          <w:sz w:val="24"/>
          <w:szCs w:val="24"/>
        </w:rPr>
      </w:pPr>
    </w:p>
    <w:p w:rsidR="00F73F39" w:rsidRPr="000812D2" w:rsidRDefault="00F73F39" w:rsidP="00395DE6">
      <w:pPr>
        <w:spacing w:before="120" w:after="120"/>
        <w:ind w:left="-567" w:right="-284"/>
        <w:jc w:val="both"/>
        <w:rPr>
          <w:b/>
          <w:color w:val="000000" w:themeColor="text1"/>
          <w:sz w:val="24"/>
          <w:szCs w:val="24"/>
        </w:rPr>
      </w:pPr>
      <w:r w:rsidRPr="000812D2">
        <w:rPr>
          <w:b/>
          <w:color w:val="000000" w:themeColor="text1"/>
          <w:sz w:val="24"/>
          <w:szCs w:val="24"/>
        </w:rPr>
        <w:t xml:space="preserve">OBSERVAÇÕES: </w:t>
      </w:r>
    </w:p>
    <w:p w:rsidR="00F73F39" w:rsidRPr="000812D2" w:rsidRDefault="00F73F39" w:rsidP="00395DE6">
      <w:pPr>
        <w:pStyle w:val="PargrafodaLista"/>
        <w:numPr>
          <w:ilvl w:val="0"/>
          <w:numId w:val="30"/>
        </w:numPr>
        <w:spacing w:before="120" w:after="120"/>
        <w:ind w:left="-567" w:right="-284" w:firstLine="0"/>
        <w:jc w:val="both"/>
        <w:rPr>
          <w:b/>
          <w:color w:val="000000" w:themeColor="text1"/>
          <w:szCs w:val="24"/>
        </w:rPr>
      </w:pPr>
      <w:r w:rsidRPr="000812D2">
        <w:rPr>
          <w:b/>
          <w:color w:val="000000" w:themeColor="text1"/>
          <w:szCs w:val="24"/>
        </w:rPr>
        <w:t>A DECLARAÇÃO CONJUNTA</w:t>
      </w:r>
      <w:proofErr w:type="gramStart"/>
      <w:r w:rsidRPr="000812D2">
        <w:rPr>
          <w:b/>
          <w:color w:val="000000" w:themeColor="text1"/>
          <w:szCs w:val="24"/>
        </w:rPr>
        <w:t xml:space="preserve">  </w:t>
      </w:r>
      <w:proofErr w:type="gramEnd"/>
      <w:r w:rsidRPr="000812D2">
        <w:rPr>
          <w:b/>
          <w:color w:val="000000" w:themeColor="text1"/>
          <w:szCs w:val="24"/>
        </w:rPr>
        <w:t>NÃO deverá ser colocada dentro dos envelopes.</w:t>
      </w:r>
    </w:p>
    <w:p w:rsidR="00F73F39" w:rsidRPr="000812D2" w:rsidRDefault="00F73F39" w:rsidP="00395DE6">
      <w:pPr>
        <w:pStyle w:val="PargrafodaLista"/>
        <w:numPr>
          <w:ilvl w:val="0"/>
          <w:numId w:val="30"/>
        </w:numPr>
        <w:spacing w:before="120" w:after="120"/>
        <w:ind w:left="-567" w:right="-284" w:firstLine="0"/>
        <w:jc w:val="both"/>
        <w:rPr>
          <w:b/>
          <w:color w:val="000000" w:themeColor="text1"/>
          <w:szCs w:val="24"/>
        </w:rPr>
      </w:pPr>
      <w:r w:rsidRPr="000812D2">
        <w:rPr>
          <w:b/>
          <w:color w:val="000000" w:themeColor="text1"/>
          <w:szCs w:val="24"/>
        </w:rPr>
        <w:t xml:space="preserve">TODAS AS FOLHAS DEVERÃO </w:t>
      </w:r>
      <w:r w:rsidRPr="000812D2">
        <w:rPr>
          <w:color w:val="000000" w:themeColor="text1"/>
          <w:szCs w:val="24"/>
        </w:rPr>
        <w:t>SER CARIMBADAS E ASSINADAS PELO REPRESENTANTE DA EMPRESA</w:t>
      </w:r>
    </w:p>
    <w:p w:rsidR="00235A4B" w:rsidRPr="000812D2" w:rsidRDefault="00235A4B" w:rsidP="00395DE6">
      <w:pPr>
        <w:ind w:left="-567" w:right="-284"/>
        <w:jc w:val="both"/>
        <w:rPr>
          <w:color w:val="000000"/>
          <w:sz w:val="24"/>
          <w:szCs w:val="24"/>
        </w:rPr>
      </w:pPr>
    </w:p>
    <w:p w:rsidR="00235A4B" w:rsidRPr="000812D2" w:rsidRDefault="00235A4B" w:rsidP="00395DE6">
      <w:pPr>
        <w:jc w:val="both"/>
        <w:rPr>
          <w:color w:val="000000"/>
          <w:sz w:val="24"/>
          <w:szCs w:val="24"/>
        </w:rPr>
      </w:pPr>
    </w:p>
    <w:p w:rsidR="00235A4B" w:rsidRPr="000812D2" w:rsidRDefault="00235A4B" w:rsidP="00395DE6">
      <w:pPr>
        <w:jc w:val="both"/>
        <w:rPr>
          <w:color w:val="000000"/>
          <w:sz w:val="24"/>
          <w:szCs w:val="24"/>
        </w:rPr>
      </w:pPr>
    </w:p>
    <w:p w:rsidR="00235A4B" w:rsidRPr="000812D2" w:rsidRDefault="00235A4B" w:rsidP="00395DE6">
      <w:pPr>
        <w:jc w:val="both"/>
        <w:rPr>
          <w:color w:val="000000"/>
          <w:sz w:val="24"/>
          <w:szCs w:val="24"/>
        </w:rPr>
      </w:pPr>
    </w:p>
    <w:p w:rsidR="00F437C3" w:rsidRPr="000812D2" w:rsidRDefault="00F437C3" w:rsidP="00395DE6">
      <w:pPr>
        <w:spacing w:before="120" w:after="120"/>
        <w:ind w:left="-567" w:right="-284"/>
        <w:jc w:val="center"/>
        <w:rPr>
          <w:b/>
          <w:bCs/>
          <w:color w:val="000000"/>
          <w:sz w:val="24"/>
          <w:szCs w:val="24"/>
        </w:rPr>
      </w:pPr>
      <w:r w:rsidRPr="000812D2">
        <w:rPr>
          <w:b/>
          <w:bCs/>
          <w:color w:val="000000"/>
          <w:sz w:val="24"/>
          <w:szCs w:val="24"/>
        </w:rPr>
        <w:t>EDITAL</w:t>
      </w:r>
    </w:p>
    <w:p w:rsidR="00F437C3" w:rsidRPr="000812D2" w:rsidRDefault="00F437C3" w:rsidP="00395DE6">
      <w:pPr>
        <w:pStyle w:val="Ttulo2"/>
        <w:spacing w:before="120" w:after="120"/>
        <w:ind w:left="-567" w:right="-284"/>
        <w:jc w:val="center"/>
        <w:rPr>
          <w:color w:val="000000"/>
          <w:szCs w:val="24"/>
        </w:rPr>
      </w:pPr>
      <w:r w:rsidRPr="000812D2">
        <w:rPr>
          <w:color w:val="000000"/>
          <w:szCs w:val="24"/>
        </w:rPr>
        <w:t>PREGÃO PRESE</w:t>
      </w:r>
      <w:r w:rsidR="00E526A8">
        <w:rPr>
          <w:color w:val="000000"/>
          <w:szCs w:val="24"/>
        </w:rPr>
        <w:t>NCIAL PARA REGISTRO DE PREÇOS N</w:t>
      </w:r>
      <w:r w:rsidR="00E526A8">
        <w:rPr>
          <w:color w:val="000000"/>
          <w:szCs w:val="24"/>
          <w:lang w:val="pt-BR"/>
        </w:rPr>
        <w:t xml:space="preserve"> 111</w:t>
      </w:r>
      <w:r w:rsidR="007A608F" w:rsidRPr="000812D2">
        <w:rPr>
          <w:color w:val="000000"/>
          <w:szCs w:val="24"/>
          <w:lang w:val="pt-BR"/>
        </w:rPr>
        <w:t>/</w:t>
      </w:r>
      <w:r w:rsidRPr="000812D2">
        <w:rPr>
          <w:color w:val="000000"/>
          <w:szCs w:val="24"/>
        </w:rPr>
        <w:t>2022</w:t>
      </w:r>
    </w:p>
    <w:p w:rsidR="00F437C3" w:rsidRPr="000812D2" w:rsidRDefault="00F437C3" w:rsidP="00395DE6">
      <w:pPr>
        <w:spacing w:before="120" w:after="120"/>
        <w:ind w:left="-567" w:right="-284"/>
        <w:jc w:val="center"/>
        <w:rPr>
          <w:b/>
          <w:bCs/>
          <w:color w:val="000000"/>
          <w:sz w:val="24"/>
          <w:szCs w:val="24"/>
        </w:rPr>
      </w:pPr>
      <w:r w:rsidRPr="000812D2">
        <w:rPr>
          <w:b/>
          <w:bCs/>
          <w:color w:val="000000"/>
          <w:sz w:val="24"/>
          <w:szCs w:val="24"/>
        </w:rPr>
        <w:t>ANEXO V</w:t>
      </w:r>
    </w:p>
    <w:p w:rsidR="00F437C3" w:rsidRPr="000812D2" w:rsidRDefault="00F437C3" w:rsidP="00395DE6">
      <w:pPr>
        <w:spacing w:before="120" w:after="120"/>
        <w:ind w:left="-567" w:right="-284"/>
        <w:jc w:val="center"/>
        <w:rPr>
          <w:b/>
          <w:bCs/>
          <w:color w:val="000000"/>
          <w:sz w:val="24"/>
          <w:szCs w:val="24"/>
        </w:rPr>
      </w:pPr>
      <w:r w:rsidRPr="000812D2">
        <w:rPr>
          <w:b/>
          <w:bCs/>
          <w:color w:val="000000"/>
          <w:sz w:val="24"/>
          <w:szCs w:val="24"/>
        </w:rPr>
        <w:t>CARTA DE CREDENCIAMENTO</w:t>
      </w:r>
    </w:p>
    <w:p w:rsidR="00F437C3" w:rsidRPr="000812D2" w:rsidRDefault="00F437C3" w:rsidP="00395DE6">
      <w:pPr>
        <w:ind w:left="-567" w:right="-284"/>
        <w:jc w:val="both"/>
        <w:rPr>
          <w:b/>
          <w:bCs/>
          <w:color w:val="000000"/>
          <w:sz w:val="24"/>
          <w:szCs w:val="24"/>
        </w:rPr>
      </w:pPr>
    </w:p>
    <w:p w:rsidR="00F437C3" w:rsidRPr="000812D2" w:rsidRDefault="00F437C3" w:rsidP="00395DE6">
      <w:pPr>
        <w:ind w:left="-567" w:right="-284"/>
        <w:jc w:val="both"/>
        <w:rPr>
          <w:b/>
          <w:bCs/>
          <w:color w:val="000000"/>
          <w:sz w:val="24"/>
          <w:szCs w:val="24"/>
        </w:rPr>
      </w:pP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(local</w:t>
      </w:r>
      <w:proofErr w:type="gramStart"/>
      <w:r w:rsidRPr="000812D2">
        <w:rPr>
          <w:color w:val="000000"/>
          <w:sz w:val="24"/>
          <w:szCs w:val="24"/>
        </w:rPr>
        <w:t>)       ,</w:t>
      </w:r>
      <w:proofErr w:type="gramEnd"/>
      <w:r w:rsidRPr="000812D2">
        <w:rPr>
          <w:color w:val="000000"/>
          <w:sz w:val="24"/>
          <w:szCs w:val="24"/>
        </w:rPr>
        <w:t xml:space="preserve"> de      </w:t>
      </w:r>
      <w:proofErr w:type="spellStart"/>
      <w:r w:rsidRPr="000812D2">
        <w:rPr>
          <w:color w:val="000000"/>
          <w:sz w:val="24"/>
          <w:szCs w:val="24"/>
        </w:rPr>
        <w:t>de</w:t>
      </w:r>
      <w:proofErr w:type="spellEnd"/>
      <w:r w:rsidRPr="000812D2">
        <w:rPr>
          <w:color w:val="000000"/>
          <w:sz w:val="24"/>
          <w:szCs w:val="24"/>
        </w:rPr>
        <w:t xml:space="preserve">  2022.</w:t>
      </w:r>
    </w:p>
    <w:p w:rsidR="00F437C3" w:rsidRPr="000812D2" w:rsidRDefault="00F437C3" w:rsidP="00395DE6">
      <w:pPr>
        <w:spacing w:before="120" w:after="120"/>
        <w:ind w:left="-567" w:right="-284"/>
        <w:jc w:val="both"/>
        <w:rPr>
          <w:color w:val="000000"/>
          <w:sz w:val="24"/>
          <w:szCs w:val="24"/>
        </w:rPr>
      </w:pP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À</w:t>
      </w: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PREFEITURA MUNICIPAL DE BOM JARDIM</w:t>
      </w: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Praça Gov. Roberto Silveira nº 44 – 2º andar</w:t>
      </w: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Centro-Bom Jardim – RJ.</w:t>
      </w:r>
    </w:p>
    <w:p w:rsidR="00F437C3" w:rsidRPr="000812D2" w:rsidRDefault="00F437C3" w:rsidP="00395DE6">
      <w:pPr>
        <w:spacing w:before="120" w:after="120"/>
        <w:ind w:left="-567" w:right="-284"/>
        <w:jc w:val="both"/>
        <w:rPr>
          <w:color w:val="000000"/>
          <w:sz w:val="24"/>
          <w:szCs w:val="24"/>
        </w:rPr>
      </w:pP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A Pregoeira</w:t>
      </w:r>
    </w:p>
    <w:p w:rsidR="00F437C3" w:rsidRPr="000812D2" w:rsidRDefault="00F437C3" w:rsidP="00395DE6">
      <w:pPr>
        <w:spacing w:before="120" w:after="120"/>
        <w:ind w:left="-567" w:right="-284"/>
        <w:jc w:val="both"/>
        <w:rPr>
          <w:color w:val="000000"/>
          <w:sz w:val="24"/>
          <w:szCs w:val="24"/>
        </w:rPr>
      </w:pP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Pela presente, fica credenciado o SR. ____________, portador da Célula de Identidade nº _______________, expedida em ____/___/___ e CPF nº ______________, para representar a empresa __________________________</w:t>
      </w:r>
      <w:r w:rsidR="00F73F39" w:rsidRPr="000812D2">
        <w:rPr>
          <w:color w:val="000000"/>
          <w:sz w:val="24"/>
          <w:szCs w:val="24"/>
        </w:rPr>
        <w:t xml:space="preserve">, </w:t>
      </w:r>
      <w:r w:rsidRPr="000812D2">
        <w:rPr>
          <w:color w:val="000000"/>
          <w:sz w:val="24"/>
          <w:szCs w:val="24"/>
        </w:rPr>
        <w:t>Inscrita no CNPJ sob o nº __________________, na Licitação modalidade PREGÃO PRESENCIAL nº ____________, a ser realizada em ____________</w:t>
      </w:r>
      <w:r w:rsidR="00F73F39" w:rsidRPr="000812D2">
        <w:rPr>
          <w:color w:val="000000"/>
          <w:sz w:val="24"/>
          <w:szCs w:val="24"/>
        </w:rPr>
        <w:t>, n</w:t>
      </w:r>
      <w:r w:rsidRPr="000812D2">
        <w:rPr>
          <w:color w:val="000000"/>
          <w:sz w:val="24"/>
          <w:szCs w:val="24"/>
        </w:rPr>
        <w:t>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 bem como assinar contratos e Atas.</w:t>
      </w:r>
    </w:p>
    <w:p w:rsidR="00F437C3" w:rsidRPr="000812D2" w:rsidRDefault="00F437C3" w:rsidP="00395DE6">
      <w:pPr>
        <w:spacing w:before="120" w:after="120"/>
        <w:ind w:left="-567" w:right="-284"/>
        <w:jc w:val="both"/>
        <w:rPr>
          <w:color w:val="000000"/>
          <w:sz w:val="24"/>
          <w:szCs w:val="24"/>
        </w:rPr>
      </w:pP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Atenciosamente.</w:t>
      </w:r>
    </w:p>
    <w:p w:rsidR="00F437C3" w:rsidRPr="000812D2" w:rsidRDefault="00F437C3" w:rsidP="00395DE6">
      <w:pPr>
        <w:spacing w:before="120" w:after="120"/>
        <w:ind w:left="-567" w:right="-284"/>
        <w:jc w:val="both"/>
        <w:rPr>
          <w:color w:val="000000"/>
          <w:sz w:val="24"/>
          <w:szCs w:val="24"/>
        </w:rPr>
      </w:pP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________________________________</w:t>
      </w: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Assinatura do representante legal.</w:t>
      </w:r>
    </w:p>
    <w:p w:rsidR="00F437C3" w:rsidRPr="000812D2" w:rsidRDefault="00F437C3" w:rsidP="00395DE6">
      <w:pPr>
        <w:spacing w:before="120" w:after="120"/>
        <w:ind w:left="-567" w:right="-284"/>
        <w:jc w:val="both"/>
        <w:rPr>
          <w:color w:val="000000"/>
          <w:sz w:val="24"/>
          <w:szCs w:val="24"/>
        </w:rPr>
      </w:pPr>
    </w:p>
    <w:p w:rsidR="00F437C3" w:rsidRPr="000812D2" w:rsidRDefault="00F437C3" w:rsidP="00395DE6">
      <w:pPr>
        <w:spacing w:before="120" w:after="120"/>
        <w:ind w:left="-567" w:right="-284"/>
        <w:jc w:val="both"/>
        <w:rPr>
          <w:color w:val="000000"/>
          <w:sz w:val="24"/>
          <w:szCs w:val="24"/>
        </w:rPr>
      </w:pPr>
      <w:r w:rsidRPr="000812D2">
        <w:rPr>
          <w:color w:val="000000"/>
          <w:sz w:val="24"/>
          <w:szCs w:val="24"/>
        </w:rPr>
        <w:t>Carimbo do CNPJ.</w:t>
      </w:r>
    </w:p>
    <w:p w:rsidR="00F437C3" w:rsidRPr="000812D2" w:rsidRDefault="00F437C3" w:rsidP="00395DE6">
      <w:pPr>
        <w:spacing w:before="120" w:after="120"/>
        <w:ind w:left="-567" w:right="-284"/>
        <w:jc w:val="both"/>
        <w:rPr>
          <w:color w:val="000000"/>
          <w:sz w:val="24"/>
          <w:szCs w:val="24"/>
        </w:rPr>
      </w:pPr>
    </w:p>
    <w:p w:rsidR="00F73F39" w:rsidRPr="000812D2" w:rsidRDefault="00F73F39" w:rsidP="00395DE6">
      <w:pPr>
        <w:spacing w:before="120" w:after="120"/>
        <w:ind w:left="-567" w:right="-284"/>
        <w:jc w:val="both"/>
        <w:rPr>
          <w:color w:val="000000"/>
          <w:sz w:val="24"/>
          <w:szCs w:val="24"/>
        </w:rPr>
      </w:pPr>
    </w:p>
    <w:p w:rsidR="00F73F39" w:rsidRPr="000812D2" w:rsidRDefault="00F73F39" w:rsidP="00395DE6">
      <w:pPr>
        <w:spacing w:before="120" w:after="120"/>
        <w:ind w:left="-567" w:right="-284"/>
        <w:jc w:val="both"/>
        <w:rPr>
          <w:color w:val="000000"/>
          <w:sz w:val="24"/>
          <w:szCs w:val="24"/>
        </w:rPr>
      </w:pPr>
    </w:p>
    <w:p w:rsidR="00F437C3" w:rsidRPr="000812D2" w:rsidRDefault="00F437C3" w:rsidP="00395DE6">
      <w:pPr>
        <w:spacing w:before="120" w:after="120"/>
        <w:ind w:left="-567" w:right="-284"/>
        <w:jc w:val="both"/>
        <w:rPr>
          <w:b/>
          <w:color w:val="000000"/>
          <w:sz w:val="24"/>
          <w:szCs w:val="24"/>
        </w:rPr>
      </w:pPr>
      <w:r w:rsidRPr="000812D2">
        <w:rPr>
          <w:b/>
          <w:bCs/>
          <w:color w:val="000000"/>
          <w:sz w:val="24"/>
          <w:szCs w:val="24"/>
        </w:rPr>
        <w:t xml:space="preserve">OBS: </w:t>
      </w:r>
      <w:r w:rsidRPr="000812D2">
        <w:rPr>
          <w:b/>
          <w:color w:val="000000"/>
          <w:sz w:val="24"/>
          <w:szCs w:val="24"/>
        </w:rPr>
        <w:t>A carta de credenciamento deverá ser assinada pelo representante legal da licitante, com poderes para constituir mandatário.</w:t>
      </w:r>
    </w:p>
    <w:p w:rsidR="00F437C3" w:rsidRPr="000812D2" w:rsidRDefault="00F437C3" w:rsidP="00395DE6">
      <w:pPr>
        <w:spacing w:before="120" w:after="120"/>
        <w:ind w:left="-567" w:right="-284"/>
        <w:jc w:val="both"/>
        <w:rPr>
          <w:b/>
          <w:bCs/>
          <w:color w:val="000000"/>
          <w:sz w:val="24"/>
          <w:szCs w:val="24"/>
        </w:rPr>
      </w:pPr>
      <w:r w:rsidRPr="000812D2">
        <w:rPr>
          <w:b/>
          <w:color w:val="000000"/>
          <w:sz w:val="24"/>
          <w:szCs w:val="24"/>
        </w:rPr>
        <w:t>A Carta de Credenciamento NÃO deverá ser colocada dentro dos envelopes.</w:t>
      </w:r>
    </w:p>
    <w:p w:rsidR="00DF3DC9" w:rsidRPr="000812D2" w:rsidRDefault="00DF3DC9" w:rsidP="00395DE6">
      <w:pPr>
        <w:pStyle w:val="Cabealho"/>
        <w:tabs>
          <w:tab w:val="clear" w:pos="4419"/>
          <w:tab w:val="clear" w:pos="8838"/>
        </w:tabs>
        <w:spacing w:before="120" w:after="120"/>
        <w:ind w:hanging="709"/>
        <w:jc w:val="both"/>
        <w:rPr>
          <w:color w:val="000000"/>
          <w:sz w:val="24"/>
          <w:szCs w:val="24"/>
          <w:lang w:val="pt-BR"/>
        </w:rPr>
      </w:pPr>
    </w:p>
    <w:p w:rsidR="00235A4B" w:rsidRPr="000812D2" w:rsidRDefault="00235A4B" w:rsidP="00395DE6">
      <w:pPr>
        <w:pStyle w:val="Cabealho"/>
        <w:tabs>
          <w:tab w:val="clear" w:pos="4419"/>
          <w:tab w:val="clear" w:pos="8838"/>
        </w:tabs>
        <w:spacing w:before="120" w:after="120"/>
        <w:ind w:hanging="709"/>
        <w:jc w:val="both"/>
        <w:rPr>
          <w:color w:val="000000"/>
          <w:sz w:val="24"/>
          <w:szCs w:val="24"/>
          <w:lang w:val="pt-BR"/>
        </w:rPr>
      </w:pPr>
    </w:p>
    <w:p w:rsidR="00235A4B" w:rsidRPr="000812D2" w:rsidRDefault="00235A4B" w:rsidP="00395DE6">
      <w:pPr>
        <w:pStyle w:val="Cabealho"/>
        <w:tabs>
          <w:tab w:val="clear" w:pos="4419"/>
          <w:tab w:val="clear" w:pos="8838"/>
        </w:tabs>
        <w:spacing w:before="120" w:after="120"/>
        <w:ind w:hanging="709"/>
        <w:jc w:val="both"/>
        <w:rPr>
          <w:color w:val="000000"/>
          <w:sz w:val="24"/>
          <w:szCs w:val="24"/>
          <w:lang w:val="pt-BR"/>
        </w:rPr>
      </w:pPr>
    </w:p>
    <w:p w:rsidR="009B619F" w:rsidRPr="000812D2" w:rsidRDefault="009B619F" w:rsidP="00395DE6">
      <w:pPr>
        <w:spacing w:before="120" w:after="120"/>
        <w:ind w:left="-567" w:right="-284"/>
        <w:jc w:val="center"/>
        <w:rPr>
          <w:b/>
          <w:color w:val="000000"/>
          <w:sz w:val="24"/>
          <w:szCs w:val="24"/>
        </w:rPr>
      </w:pPr>
      <w:r w:rsidRPr="000812D2">
        <w:rPr>
          <w:b/>
          <w:color w:val="000000"/>
          <w:sz w:val="24"/>
          <w:szCs w:val="24"/>
        </w:rPr>
        <w:lastRenderedPageBreak/>
        <w:t>EDITAL</w:t>
      </w:r>
    </w:p>
    <w:p w:rsidR="009B619F" w:rsidRPr="000812D2" w:rsidRDefault="009B619F" w:rsidP="00395DE6">
      <w:pPr>
        <w:spacing w:before="120" w:after="120"/>
        <w:ind w:left="-567" w:right="-284"/>
        <w:jc w:val="center"/>
        <w:rPr>
          <w:b/>
          <w:color w:val="000000"/>
          <w:sz w:val="24"/>
          <w:szCs w:val="24"/>
        </w:rPr>
      </w:pPr>
      <w:r w:rsidRPr="000812D2">
        <w:rPr>
          <w:b/>
          <w:color w:val="000000"/>
          <w:sz w:val="24"/>
          <w:szCs w:val="24"/>
        </w:rPr>
        <w:t xml:space="preserve">PREGÃO PRESENCIAL Nº </w:t>
      </w:r>
      <w:r w:rsidR="00E526A8">
        <w:rPr>
          <w:b/>
          <w:color w:val="000000"/>
          <w:sz w:val="24"/>
          <w:szCs w:val="24"/>
        </w:rPr>
        <w:t>111</w:t>
      </w:r>
      <w:bookmarkStart w:id="0" w:name="_GoBack"/>
      <w:bookmarkEnd w:id="0"/>
      <w:r w:rsidRPr="000812D2">
        <w:rPr>
          <w:b/>
          <w:color w:val="000000"/>
          <w:sz w:val="24"/>
          <w:szCs w:val="24"/>
        </w:rPr>
        <w:t>/</w:t>
      </w:r>
      <w:r w:rsidR="006E6A60" w:rsidRPr="000812D2">
        <w:rPr>
          <w:b/>
          <w:color w:val="000000"/>
          <w:sz w:val="24"/>
          <w:szCs w:val="24"/>
        </w:rPr>
        <w:t>20</w:t>
      </w:r>
      <w:r w:rsidRPr="000812D2">
        <w:rPr>
          <w:b/>
          <w:color w:val="000000"/>
          <w:sz w:val="24"/>
          <w:szCs w:val="24"/>
        </w:rPr>
        <w:t>2</w:t>
      </w:r>
      <w:r w:rsidR="006E6A60" w:rsidRPr="000812D2">
        <w:rPr>
          <w:b/>
          <w:color w:val="000000"/>
          <w:sz w:val="24"/>
          <w:szCs w:val="24"/>
        </w:rPr>
        <w:t>2</w:t>
      </w:r>
    </w:p>
    <w:p w:rsidR="00A728FA" w:rsidRPr="000812D2" w:rsidRDefault="009B619F" w:rsidP="00395DE6">
      <w:pPr>
        <w:spacing w:before="120" w:after="120"/>
        <w:ind w:left="-567" w:right="-284"/>
        <w:jc w:val="center"/>
        <w:rPr>
          <w:b/>
          <w:color w:val="000000"/>
          <w:sz w:val="24"/>
          <w:szCs w:val="24"/>
        </w:rPr>
      </w:pPr>
      <w:r w:rsidRPr="000812D2">
        <w:rPr>
          <w:b/>
          <w:color w:val="000000"/>
          <w:sz w:val="24"/>
          <w:szCs w:val="24"/>
        </w:rPr>
        <w:t xml:space="preserve">ANEXO </w:t>
      </w:r>
      <w:r w:rsidR="00B844E7" w:rsidRPr="000812D2">
        <w:rPr>
          <w:b/>
          <w:color w:val="000000"/>
          <w:sz w:val="24"/>
          <w:szCs w:val="24"/>
        </w:rPr>
        <w:t>V</w:t>
      </w:r>
      <w:r w:rsidRPr="000812D2">
        <w:rPr>
          <w:b/>
          <w:color w:val="000000"/>
          <w:sz w:val="24"/>
          <w:szCs w:val="24"/>
        </w:rPr>
        <w:t>I</w:t>
      </w:r>
    </w:p>
    <w:p w:rsidR="009B619F" w:rsidRPr="000812D2" w:rsidRDefault="009B619F" w:rsidP="00395DE6">
      <w:pPr>
        <w:spacing w:before="120" w:after="120"/>
        <w:ind w:left="-567" w:right="-284"/>
        <w:jc w:val="center"/>
        <w:rPr>
          <w:b/>
          <w:bCs/>
          <w:color w:val="000000"/>
          <w:sz w:val="24"/>
          <w:szCs w:val="24"/>
          <w:u w:val="single"/>
        </w:rPr>
      </w:pPr>
      <w:r w:rsidRPr="000812D2">
        <w:rPr>
          <w:b/>
          <w:bCs/>
          <w:color w:val="000000"/>
          <w:sz w:val="24"/>
          <w:szCs w:val="24"/>
          <w:u w:val="single"/>
        </w:rPr>
        <w:t>MINUTA DE CONTRATO</w:t>
      </w:r>
    </w:p>
    <w:p w:rsidR="00966F44" w:rsidRPr="000812D2" w:rsidRDefault="00966F44" w:rsidP="00395DE6">
      <w:pPr>
        <w:pStyle w:val="Cabealho"/>
        <w:tabs>
          <w:tab w:val="clear" w:pos="4419"/>
          <w:tab w:val="clear" w:pos="8838"/>
        </w:tabs>
        <w:spacing w:before="120" w:after="120"/>
        <w:ind w:hanging="709"/>
        <w:jc w:val="both"/>
        <w:rPr>
          <w:color w:val="000000"/>
          <w:sz w:val="24"/>
          <w:szCs w:val="24"/>
        </w:rPr>
      </w:pPr>
    </w:p>
    <w:sectPr w:rsidR="00966F44" w:rsidRPr="000812D2" w:rsidSect="00496EF4">
      <w:headerReference w:type="default" r:id="rId12"/>
      <w:footerReference w:type="default" r:id="rId13"/>
      <w:type w:val="continuous"/>
      <w:pgSz w:w="11907" w:h="16840" w:code="9"/>
      <w:pgMar w:top="1250" w:right="1134" w:bottom="568"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F84" w:rsidRDefault="00874F84">
      <w:r>
        <w:separator/>
      </w:r>
    </w:p>
  </w:endnote>
  <w:endnote w:type="continuationSeparator" w:id="0">
    <w:p w:rsidR="00874F84" w:rsidRDefault="0087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41C" w:rsidRPr="002F50A8" w:rsidRDefault="00C8141C" w:rsidP="00FD7DF2">
    <w:pPr>
      <w:pStyle w:val="Rodap"/>
      <w:jc w:val="right"/>
      <w:rPr>
        <w:sz w:val="20"/>
      </w:rPr>
    </w:pPr>
    <w:r w:rsidRPr="002F50A8">
      <w:rPr>
        <w:sz w:val="20"/>
      </w:rPr>
      <w:t xml:space="preserve">Página </w:t>
    </w:r>
    <w:r w:rsidRPr="002F50A8">
      <w:rPr>
        <w:b/>
        <w:bCs/>
        <w:sz w:val="20"/>
      </w:rPr>
      <w:fldChar w:fldCharType="begin"/>
    </w:r>
    <w:r w:rsidRPr="002F50A8">
      <w:rPr>
        <w:b/>
        <w:bCs/>
        <w:sz w:val="20"/>
      </w:rPr>
      <w:instrText>PAGE</w:instrText>
    </w:r>
    <w:r w:rsidRPr="002F50A8">
      <w:rPr>
        <w:b/>
        <w:bCs/>
        <w:sz w:val="20"/>
      </w:rPr>
      <w:fldChar w:fldCharType="separate"/>
    </w:r>
    <w:r w:rsidR="0047382D">
      <w:rPr>
        <w:b/>
        <w:bCs/>
        <w:noProof/>
        <w:sz w:val="20"/>
      </w:rPr>
      <w:t>46</w:t>
    </w:r>
    <w:r w:rsidRPr="002F50A8">
      <w:rPr>
        <w:b/>
        <w:bCs/>
        <w:sz w:val="20"/>
      </w:rPr>
      <w:fldChar w:fldCharType="end"/>
    </w:r>
    <w:r w:rsidRPr="002F50A8">
      <w:rPr>
        <w:sz w:val="20"/>
      </w:rPr>
      <w:t xml:space="preserve"> de </w:t>
    </w:r>
    <w:r w:rsidRPr="002F50A8">
      <w:rPr>
        <w:b/>
        <w:bCs/>
        <w:sz w:val="20"/>
      </w:rPr>
      <w:fldChar w:fldCharType="begin"/>
    </w:r>
    <w:r w:rsidRPr="002F50A8">
      <w:rPr>
        <w:b/>
        <w:bCs/>
        <w:sz w:val="20"/>
      </w:rPr>
      <w:instrText>NUMPAGES</w:instrText>
    </w:r>
    <w:r w:rsidRPr="002F50A8">
      <w:rPr>
        <w:b/>
        <w:bCs/>
        <w:sz w:val="20"/>
      </w:rPr>
      <w:fldChar w:fldCharType="separate"/>
    </w:r>
    <w:r w:rsidR="0047382D">
      <w:rPr>
        <w:b/>
        <w:bCs/>
        <w:noProof/>
        <w:sz w:val="20"/>
      </w:rPr>
      <w:t>46</w:t>
    </w:r>
    <w:r w:rsidRPr="002F50A8">
      <w:rPr>
        <w:b/>
        <w:bCs/>
        <w:sz w:val="20"/>
      </w:rPr>
      <w:fldChar w:fldCharType="end"/>
    </w:r>
  </w:p>
  <w:p w:rsidR="00C8141C" w:rsidRDefault="00C8141C">
    <w:pPr>
      <w:pStyle w:val="Rodap"/>
    </w:pPr>
  </w:p>
  <w:p w:rsidR="00C8141C" w:rsidRDefault="00C814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F84" w:rsidRDefault="00874F84">
      <w:r>
        <w:separator/>
      </w:r>
    </w:p>
  </w:footnote>
  <w:footnote w:type="continuationSeparator" w:id="0">
    <w:p w:rsidR="00874F84" w:rsidRDefault="00874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41C" w:rsidRDefault="00C8141C">
    <w:pPr>
      <w:pStyle w:val="Cabealho"/>
    </w:pPr>
    <w:r>
      <w:rPr>
        <w:noProof/>
        <w:lang w:val="pt-BR" w:eastAsia="pt-BR"/>
      </w:rPr>
      <mc:AlternateContent>
        <mc:Choice Requires="wps">
          <w:drawing>
            <wp:anchor distT="0" distB="0" distL="114300" distR="114300" simplePos="0" relativeHeight="251658752" behindDoc="0" locked="0" layoutInCell="1" allowOverlap="1" wp14:anchorId="7B2E920A" wp14:editId="44A58A36">
              <wp:simplePos x="0" y="0"/>
              <wp:positionH relativeFrom="column">
                <wp:posOffset>4325224</wp:posOffset>
              </wp:positionH>
              <wp:positionV relativeFrom="paragraph">
                <wp:posOffset>148631</wp:posOffset>
              </wp:positionV>
              <wp:extent cx="1132765" cy="586854"/>
              <wp:effectExtent l="0" t="0" r="10795" b="2286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765" cy="586854"/>
                      </a:xfrm>
                      <a:prstGeom prst="flowChartTerminator">
                        <a:avLst/>
                      </a:prstGeom>
                      <a:solidFill>
                        <a:srgbClr val="FFFFFF"/>
                      </a:solidFill>
                      <a:ln w="9525">
                        <a:solidFill>
                          <a:srgbClr val="000000"/>
                        </a:solidFill>
                        <a:miter lim="800000"/>
                        <a:headEnd/>
                        <a:tailEnd/>
                      </a:ln>
                    </wps:spPr>
                    <wps:txbx>
                      <w:txbxContent>
                        <w:p w:rsidR="00C8141C" w:rsidRDefault="00C8141C" w:rsidP="004859F4">
                          <w:pPr>
                            <w:rPr>
                              <w:b/>
                              <w:sz w:val="18"/>
                              <w:szCs w:val="18"/>
                            </w:rPr>
                          </w:pPr>
                          <w:r w:rsidRPr="0036404C">
                            <w:rPr>
                              <w:sz w:val="18"/>
                              <w:szCs w:val="18"/>
                            </w:rPr>
                            <w:t>Processo nº 4316</w:t>
                          </w:r>
                          <w:r w:rsidRPr="0036404C">
                            <w:rPr>
                              <w:b/>
                              <w:sz w:val="18"/>
                              <w:szCs w:val="18"/>
                            </w:rPr>
                            <w:t>/22</w:t>
                          </w:r>
                        </w:p>
                        <w:p w:rsidR="00C8141C" w:rsidRPr="0036404C" w:rsidRDefault="00C8141C" w:rsidP="004859F4">
                          <w:pPr>
                            <w:rPr>
                              <w:sz w:val="18"/>
                              <w:szCs w:val="18"/>
                            </w:rPr>
                          </w:pPr>
                          <w:proofErr w:type="spellStart"/>
                          <w:r>
                            <w:rPr>
                              <w:b/>
                              <w:sz w:val="18"/>
                              <w:szCs w:val="18"/>
                            </w:rPr>
                            <w:t>Fls</w:t>
                          </w:r>
                          <w:proofErr w:type="spellEnd"/>
                          <w:r>
                            <w:rPr>
                              <w:b/>
                              <w:sz w:val="18"/>
                              <w:szCs w:val="18"/>
                            </w:rPr>
                            <w:t>:_____</w:t>
                          </w:r>
                        </w:p>
                        <w:p w:rsidR="00C8141C" w:rsidRPr="0036404C" w:rsidRDefault="00C8141C" w:rsidP="00C11D7A">
                          <w:pPr>
                            <w:jc w:val="center"/>
                            <w:rPr>
                              <w:sz w:val="18"/>
                              <w:szCs w:val="18"/>
                            </w:rPr>
                          </w:pPr>
                          <w:r w:rsidRPr="0036404C">
                            <w:rPr>
                              <w:sz w:val="18"/>
                              <w:szCs w:val="18"/>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B2E920A" id="_x0000_t116" coordsize="21600,21600" o:spt="116" path="m3475,qx,10800,3475,21600l18125,21600qx21600,10800,18125,xe">
              <v:stroke joinstyle="miter"/>
              <v:path gradientshapeok="t" o:connecttype="rect" textboxrect="1018,3163,20582,18437"/>
            </v:shapetype>
            <v:shape id="AutoShape 3" o:spid="_x0000_s1026" type="#_x0000_t116" style="position:absolute;margin-left:340.55pt;margin-top:11.7pt;width:89.2pt;height:46.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">
              <v:textbox>
                <w:txbxContent>
                  <w:p w:rsidR="008D6390" w:rsidRDefault="008D6390" w:rsidP="004859F4">
                    <w:pPr>
                      <w:rPr>
                        <w:b/>
                        <w:sz w:val="18"/>
                        <w:szCs w:val="18"/>
                      </w:rPr>
                    </w:pPr>
                    <w:r w:rsidRPr="0036404C">
                      <w:rPr>
                        <w:sz w:val="18"/>
                        <w:szCs w:val="18"/>
                      </w:rPr>
                      <w:t>Processo nº 4316</w:t>
                    </w:r>
                    <w:r w:rsidRPr="0036404C">
                      <w:rPr>
                        <w:b/>
                        <w:sz w:val="18"/>
                        <w:szCs w:val="18"/>
                      </w:rPr>
                      <w:t>/22</w:t>
                    </w:r>
                  </w:p>
                  <w:p w:rsidR="008D6390" w:rsidRPr="0036404C" w:rsidRDefault="008D6390" w:rsidP="004859F4">
                    <w:pPr>
                      <w:rPr>
                        <w:sz w:val="18"/>
                        <w:szCs w:val="18"/>
                      </w:rPr>
                    </w:pPr>
                    <w:proofErr w:type="spellStart"/>
                    <w:r>
                      <w:rPr>
                        <w:b/>
                        <w:sz w:val="18"/>
                        <w:szCs w:val="18"/>
                      </w:rPr>
                      <w:t>Fls</w:t>
                    </w:r>
                    <w:proofErr w:type="spellEnd"/>
                    <w:r>
                      <w:rPr>
                        <w:b/>
                        <w:sz w:val="18"/>
                        <w:szCs w:val="18"/>
                      </w:rPr>
                      <w:t>:_____</w:t>
                    </w:r>
                  </w:p>
                  <w:p w:rsidR="008D6390" w:rsidRPr="0036404C" w:rsidRDefault="008D6390" w:rsidP="00C11D7A">
                    <w:pPr>
                      <w:jc w:val="center"/>
                      <w:rPr>
                        <w:sz w:val="18"/>
                        <w:szCs w:val="18"/>
                      </w:rPr>
                    </w:pPr>
                    <w:r w:rsidRPr="0036404C">
                      <w:rPr>
                        <w:sz w:val="18"/>
                        <w:szCs w:val="18"/>
                      </w:rPr>
                      <w:t>Fls. ________</w:t>
                    </w:r>
                  </w:p>
                </w:txbxContent>
              </v:textbox>
            </v:shape>
          </w:pict>
        </mc:Fallback>
      </mc:AlternateContent>
    </w:r>
    <w:r>
      <w:rPr>
        <w:noProof/>
        <w:lang w:val="pt-BR" w:eastAsia="pt-BR"/>
      </w:rPr>
      <mc:AlternateContent>
        <mc:Choice Requires="wps">
          <w:drawing>
            <wp:anchor distT="0" distB="0" distL="114300" distR="114300" simplePos="0" relativeHeight="251657728" behindDoc="0" locked="0" layoutInCell="1" allowOverlap="1" wp14:anchorId="1DB407C5" wp14:editId="1E9AD55A">
              <wp:simplePos x="0" y="0"/>
              <wp:positionH relativeFrom="column">
                <wp:posOffset>523240</wp:posOffset>
              </wp:positionH>
              <wp:positionV relativeFrom="paragraph">
                <wp:posOffset>198755</wp:posOffset>
              </wp:positionV>
              <wp:extent cx="2841625" cy="432435"/>
              <wp:effectExtent l="0" t="0"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141C" w:rsidRPr="00B73134" w:rsidRDefault="00C8141C" w:rsidP="000E4293">
                          <w:pPr>
                            <w:rPr>
                              <w:b/>
                              <w:sz w:val="24"/>
                              <w:szCs w:val="24"/>
                            </w:rPr>
                          </w:pPr>
                          <w:r w:rsidRPr="00B73134">
                            <w:rPr>
                              <w:b/>
                              <w:sz w:val="24"/>
                              <w:szCs w:val="24"/>
                            </w:rPr>
                            <w:t>ESTADO DO RIO DE JANEIRO</w:t>
                          </w:r>
                        </w:p>
                        <w:p w:rsidR="00C8141C" w:rsidRPr="00B73134" w:rsidRDefault="00C8141C"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DB407C5" id="_x0000_t202" coordsize="21600,21600" o:spt="202" path="m,l,21600r21600,l21600,xe">
              <v:stroke joinstyle="miter"/>
              <v:path gradientshapeok="t" o:connecttype="rect"/>
            </v:shapetype>
            <v:shape id="Text Box 6" o:spid="_x0000_s1027"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N+duAIAAMA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" filled="f" stroked="f">
              <v:textbox>
                <w:txbxContent>
                  <w:p w:rsidR="008D6390" w:rsidRPr="00B73134" w:rsidRDefault="008D6390" w:rsidP="000E4293">
                    <w:pPr>
                      <w:rPr>
                        <w:b/>
                        <w:sz w:val="24"/>
                        <w:szCs w:val="24"/>
                      </w:rPr>
                    </w:pPr>
                    <w:r w:rsidRPr="00B73134">
                      <w:rPr>
                        <w:b/>
                        <w:sz w:val="24"/>
                        <w:szCs w:val="24"/>
                      </w:rPr>
                      <w:t>ESTADO DO RIO DE JANEIRO</w:t>
                    </w:r>
                  </w:p>
                  <w:p w:rsidR="008D6390" w:rsidRPr="00B73134" w:rsidRDefault="008D6390"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14:anchorId="34F7ADCB" wp14:editId="1CD32542">
          <wp:simplePos x="0" y="0"/>
          <wp:positionH relativeFrom="column">
            <wp:posOffset>-50800</wp:posOffset>
          </wp:positionH>
          <wp:positionV relativeFrom="paragraph">
            <wp:posOffset>45720</wp:posOffset>
          </wp:positionV>
          <wp:extent cx="574040" cy="681990"/>
          <wp:effectExtent l="0" t="0" r="0" b="3810"/>
          <wp:wrapTopAndBottom/>
          <wp:docPr id="5"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anchor>
      </w:drawing>
    </w:r>
    <w:r>
      <w:t xml:space="preserve">                                                                                        </w:t>
    </w:r>
  </w:p>
  <w:p w:rsidR="00C8141C" w:rsidRPr="00591D2E" w:rsidRDefault="00C8141C" w:rsidP="00591D2E">
    <w:pPr>
      <w:pStyle w:val="Cabealho"/>
      <w:tabs>
        <w:tab w:val="clear" w:pos="4419"/>
        <w:tab w:val="clear" w:pos="8838"/>
        <w:tab w:val="left" w:pos="7513"/>
      </w:tabs>
    </w:pPr>
    <w:r>
      <w:tab/>
    </w:r>
  </w:p>
  <w:p w:rsidR="00C8141C" w:rsidRDefault="00C8141C" w:rsidP="009653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CBF1A7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0E3E135C"/>
    <w:multiLevelType w:val="hybridMultilevel"/>
    <w:tmpl w:val="C52EF78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0">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1">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63179E5"/>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5">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27094372"/>
    <w:multiLevelType w:val="hybridMultilevel"/>
    <w:tmpl w:val="51BAB11E"/>
    <w:lvl w:ilvl="0" w:tplc="0416000F">
      <w:start w:val="1"/>
      <w:numFmt w:val="decimal"/>
      <w:lvlText w:val="%1."/>
      <w:lvlJc w:val="left"/>
      <w:pPr>
        <w:tabs>
          <w:tab w:val="num" w:pos="720"/>
        </w:tabs>
        <w:ind w:left="720" w:hanging="360"/>
      </w:pPr>
      <w:rPr>
        <w:rFont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27437969"/>
    <w:multiLevelType w:val="hybridMultilevel"/>
    <w:tmpl w:val="B0682EA6"/>
    <w:lvl w:ilvl="0" w:tplc="194E3F76">
      <w:start w:val="1"/>
      <w:numFmt w:val="bullet"/>
      <w:lvlText w:val=""/>
      <w:lvlJc w:val="left"/>
      <w:pPr>
        <w:ind w:left="720" w:hanging="360"/>
      </w:pPr>
      <w:rPr>
        <w:rFonts w:ascii="Wingdings" w:hAnsi="Wingdings" w:hint="default"/>
        <w:color w:val="00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nsid w:val="3182037A"/>
    <w:multiLevelType w:val="multilevel"/>
    <w:tmpl w:val="66D442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43B71E9"/>
    <w:multiLevelType w:val="multilevel"/>
    <w:tmpl w:val="A972EE3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4">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44301DBF"/>
    <w:multiLevelType w:val="multilevel"/>
    <w:tmpl w:val="B38EF04C"/>
    <w:lvl w:ilvl="0">
      <w:start w:val="1"/>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4523B34"/>
    <w:multiLevelType w:val="multilevel"/>
    <w:tmpl w:val="0DC6E0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8">
    <w:nsid w:val="4B153453"/>
    <w:multiLevelType w:val="hybridMultilevel"/>
    <w:tmpl w:val="95F2D136"/>
    <w:lvl w:ilvl="0" w:tplc="87F6898A">
      <w:start w:val="1"/>
      <w:numFmt w:val="lowerLetter"/>
      <w:lvlText w:val="%1)"/>
      <w:lvlJc w:val="left"/>
      <w:pPr>
        <w:ind w:left="786" w:hanging="360"/>
      </w:pPr>
      <w:rPr>
        <w:rFonts w:hint="default"/>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5B832B6"/>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nsid w:val="55B8409B"/>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F910786"/>
    <w:multiLevelType w:val="hybridMultilevel"/>
    <w:tmpl w:val="BF082E80"/>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4">
    <w:nsid w:val="61B40165"/>
    <w:multiLevelType w:val="hybridMultilevel"/>
    <w:tmpl w:val="8F8801A4"/>
    <w:lvl w:ilvl="0" w:tplc="04160011">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nsid w:val="629F4AA4"/>
    <w:multiLevelType w:val="hybridMultilevel"/>
    <w:tmpl w:val="C764C7D6"/>
    <w:lvl w:ilvl="0" w:tplc="D85021BE">
      <w:start w:val="1"/>
      <w:numFmt w:val="decimal"/>
      <w:lvlText w:val="%1)"/>
      <w:lvlJc w:val="left"/>
      <w:pPr>
        <w:ind w:left="831" w:hanging="405"/>
      </w:pPr>
      <w:rPr>
        <w:rFonts w:hint="default"/>
        <w:b/>
        <w:sz w:val="24"/>
        <w:szCs w:val="24"/>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7">
    <w:nsid w:val="66AA5E66"/>
    <w:multiLevelType w:val="hybridMultilevel"/>
    <w:tmpl w:val="79F2969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nsid w:val="70605505"/>
    <w:multiLevelType w:val="multilevel"/>
    <w:tmpl w:val="CB343AB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18B359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1">
    <w:nsid w:val="724D56B7"/>
    <w:multiLevelType w:val="multilevel"/>
    <w:tmpl w:val="DB549E02"/>
    <w:lvl w:ilvl="0">
      <w:start w:val="1"/>
      <w:numFmt w:val="decimal"/>
      <w:lvlText w:val="%1."/>
      <w:lvlJc w:val="left"/>
      <w:pPr>
        <w:ind w:left="735" w:hanging="735"/>
      </w:pPr>
      <w:rPr>
        <w:rFonts w:hint="default"/>
      </w:rPr>
    </w:lvl>
    <w:lvl w:ilvl="1">
      <w:start w:val="3"/>
      <w:numFmt w:val="decimal"/>
      <w:lvlText w:val="%1.%2."/>
      <w:lvlJc w:val="left"/>
      <w:pPr>
        <w:ind w:left="735" w:hanging="735"/>
      </w:pPr>
      <w:rPr>
        <w:rFonts w:hint="default"/>
      </w:rPr>
    </w:lvl>
    <w:lvl w:ilvl="2">
      <w:start w:val="3"/>
      <w:numFmt w:val="decimal"/>
      <w:lvlText w:val="%1.%2.%3."/>
      <w:lvlJc w:val="left"/>
      <w:pPr>
        <w:ind w:left="735" w:hanging="7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72AF7AE1"/>
    <w:multiLevelType w:val="hybridMultilevel"/>
    <w:tmpl w:val="75BADB52"/>
    <w:lvl w:ilvl="0" w:tplc="4AFC1D7C">
      <w:start w:val="460"/>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743C70A4"/>
    <w:multiLevelType w:val="hybridMultilevel"/>
    <w:tmpl w:val="16BEBC60"/>
    <w:lvl w:ilvl="0" w:tplc="04160011">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4">
    <w:nsid w:val="7BC6359C"/>
    <w:multiLevelType w:val="hybridMultilevel"/>
    <w:tmpl w:val="ABF447B2"/>
    <w:lvl w:ilvl="0" w:tplc="32B81ECA">
      <w:start w:val="1"/>
      <w:numFmt w:val="decimal"/>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7D1D26C7"/>
    <w:multiLevelType w:val="hybridMultilevel"/>
    <w:tmpl w:val="3256545A"/>
    <w:lvl w:ilvl="0" w:tplc="52469E74">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1"/>
  </w:num>
  <w:num w:numId="2">
    <w:abstractNumId w:val="23"/>
  </w:num>
  <w:num w:numId="3">
    <w:abstractNumId w:val="11"/>
  </w:num>
  <w:num w:numId="4">
    <w:abstractNumId w:val="27"/>
  </w:num>
  <w:num w:numId="5">
    <w:abstractNumId w:val="10"/>
  </w:num>
  <w:num w:numId="6">
    <w:abstractNumId w:val="14"/>
  </w:num>
  <w:num w:numId="7">
    <w:abstractNumId w:val="38"/>
    <w:lvlOverride w:ilvl="0">
      <w:lvl w:ilvl="0">
        <w:start w:val="1"/>
        <w:numFmt w:val="lowerLetter"/>
        <w:lvlText w:val="%1."/>
        <w:lvlJc w:val="left"/>
        <w:rPr>
          <w:rFonts w:eastAsia="Calibri"/>
          <w:sz w:val="24"/>
          <w:szCs w:val="24"/>
        </w:rPr>
      </w:lvl>
    </w:lvlOverride>
  </w:num>
  <w:num w:numId="8">
    <w:abstractNumId w:val="35"/>
    <w:lvlOverride w:ilvl="0">
      <w:lvl w:ilvl="0">
        <w:numFmt w:val="decimal"/>
        <w:lvlText w:val=""/>
        <w:lvlJc w:val="left"/>
      </w:lvl>
    </w:lvlOverride>
    <w:lvlOverride w:ilvl="1">
      <w:lvl w:ilvl="1">
        <w:start w:val="1"/>
        <w:numFmt w:val="lowerLetter"/>
        <w:lvlText w:val="%2."/>
        <w:lvlJc w:val="left"/>
        <w:rPr>
          <w:rFonts w:eastAsia="Calibri"/>
          <w:b w:val="0"/>
          <w:bCs/>
          <w:sz w:val="24"/>
          <w:szCs w:val="24"/>
        </w:rPr>
      </w:lvl>
    </w:lvlOverride>
  </w:num>
  <w:num w:numId="9">
    <w:abstractNumId w:val="29"/>
  </w:num>
  <w:num w:numId="10">
    <w:abstractNumId w:val="19"/>
  </w:num>
  <w:num w:numId="11">
    <w:abstractNumId w:val="16"/>
  </w:num>
  <w:num w:numId="12">
    <w:abstractNumId w:val="33"/>
  </w:num>
  <w:num w:numId="13">
    <w:abstractNumId w:val="28"/>
  </w:num>
  <w:num w:numId="14">
    <w:abstractNumId w:val="40"/>
  </w:num>
  <w:num w:numId="15">
    <w:abstractNumId w:val="8"/>
  </w:num>
  <w:num w:numId="16">
    <w:abstractNumId w:val="22"/>
  </w:num>
  <w:num w:numId="17">
    <w:abstractNumId w:val="13"/>
  </w:num>
  <w:num w:numId="18">
    <w:abstractNumId w:val="24"/>
  </w:num>
  <w:num w:numId="19">
    <w:abstractNumId w:val="15"/>
  </w:num>
  <w:num w:numId="20">
    <w:abstractNumId w:val="30"/>
  </w:num>
  <w:num w:numId="21">
    <w:abstractNumId w:val="32"/>
  </w:num>
  <w:num w:numId="22">
    <w:abstractNumId w:val="37"/>
  </w:num>
  <w:num w:numId="23">
    <w:abstractNumId w:val="18"/>
  </w:num>
  <w:num w:numId="24">
    <w:abstractNumId w:val="35"/>
  </w:num>
  <w:num w:numId="25">
    <w:abstractNumId w:val="38"/>
  </w:num>
  <w:num w:numId="26">
    <w:abstractNumId w:val="44"/>
  </w:num>
  <w:num w:numId="27">
    <w:abstractNumId w:val="36"/>
  </w:num>
  <w:num w:numId="28">
    <w:abstractNumId w:val="45"/>
  </w:num>
  <w:num w:numId="29">
    <w:abstractNumId w:val="34"/>
  </w:num>
  <w:num w:numId="30">
    <w:abstractNumId w:val="43"/>
  </w:num>
  <w:num w:numId="31">
    <w:abstractNumId w:val="26"/>
  </w:num>
  <w:num w:numId="32">
    <w:abstractNumId w:val="17"/>
  </w:num>
  <w:num w:numId="33">
    <w:abstractNumId w:val="21"/>
  </w:num>
  <w:num w:numId="34">
    <w:abstractNumId w:val="25"/>
  </w:num>
  <w:num w:numId="35">
    <w:abstractNumId w:val="41"/>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9"/>
  </w:num>
  <w:num w:numId="39">
    <w:abstractNumId w:val="12"/>
  </w:num>
  <w:num w:numId="40">
    <w:abstractNumId w:val="42"/>
  </w:num>
  <w:num w:numId="4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hideGrammaticalErrors/>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242"/>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06D5"/>
    <w:rsid w:val="00020A61"/>
    <w:rsid w:val="0002179E"/>
    <w:rsid w:val="00022475"/>
    <w:rsid w:val="0002293A"/>
    <w:rsid w:val="000250FE"/>
    <w:rsid w:val="00025675"/>
    <w:rsid w:val="00026154"/>
    <w:rsid w:val="000270D7"/>
    <w:rsid w:val="000275F0"/>
    <w:rsid w:val="00027B07"/>
    <w:rsid w:val="00030427"/>
    <w:rsid w:val="000305D4"/>
    <w:rsid w:val="00030885"/>
    <w:rsid w:val="000318AF"/>
    <w:rsid w:val="00032537"/>
    <w:rsid w:val="00033260"/>
    <w:rsid w:val="00034066"/>
    <w:rsid w:val="00034E08"/>
    <w:rsid w:val="00035173"/>
    <w:rsid w:val="000362E6"/>
    <w:rsid w:val="00043D72"/>
    <w:rsid w:val="00043DF2"/>
    <w:rsid w:val="00045EBC"/>
    <w:rsid w:val="00046B40"/>
    <w:rsid w:val="00052EFF"/>
    <w:rsid w:val="000553DC"/>
    <w:rsid w:val="00056BF2"/>
    <w:rsid w:val="000572F4"/>
    <w:rsid w:val="00057325"/>
    <w:rsid w:val="00057FA8"/>
    <w:rsid w:val="00060EF8"/>
    <w:rsid w:val="00061412"/>
    <w:rsid w:val="000628C3"/>
    <w:rsid w:val="0006316A"/>
    <w:rsid w:val="00063694"/>
    <w:rsid w:val="000659AB"/>
    <w:rsid w:val="00066287"/>
    <w:rsid w:val="00067119"/>
    <w:rsid w:val="00067AFF"/>
    <w:rsid w:val="00070F18"/>
    <w:rsid w:val="000713BC"/>
    <w:rsid w:val="00072098"/>
    <w:rsid w:val="00073629"/>
    <w:rsid w:val="00073AB9"/>
    <w:rsid w:val="00074A59"/>
    <w:rsid w:val="00074E27"/>
    <w:rsid w:val="0007508A"/>
    <w:rsid w:val="00075EB8"/>
    <w:rsid w:val="0007608A"/>
    <w:rsid w:val="0008038D"/>
    <w:rsid w:val="00080A4A"/>
    <w:rsid w:val="000812D2"/>
    <w:rsid w:val="00082A61"/>
    <w:rsid w:val="00084C6C"/>
    <w:rsid w:val="00085A04"/>
    <w:rsid w:val="0008783F"/>
    <w:rsid w:val="00090409"/>
    <w:rsid w:val="00091120"/>
    <w:rsid w:val="00091B5A"/>
    <w:rsid w:val="00093A0D"/>
    <w:rsid w:val="00094B0A"/>
    <w:rsid w:val="00097273"/>
    <w:rsid w:val="000977B3"/>
    <w:rsid w:val="000A0113"/>
    <w:rsid w:val="000A0D54"/>
    <w:rsid w:val="000A13A0"/>
    <w:rsid w:val="000A1A37"/>
    <w:rsid w:val="000A36A4"/>
    <w:rsid w:val="000A3CD1"/>
    <w:rsid w:val="000A61D0"/>
    <w:rsid w:val="000A7504"/>
    <w:rsid w:val="000B0140"/>
    <w:rsid w:val="000B1465"/>
    <w:rsid w:val="000B1F32"/>
    <w:rsid w:val="000B52DD"/>
    <w:rsid w:val="000C1F1D"/>
    <w:rsid w:val="000C29B3"/>
    <w:rsid w:val="000C4DC5"/>
    <w:rsid w:val="000C647A"/>
    <w:rsid w:val="000C67AA"/>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4293"/>
    <w:rsid w:val="000E587E"/>
    <w:rsid w:val="000E5A3E"/>
    <w:rsid w:val="000E5AE3"/>
    <w:rsid w:val="000E5CDB"/>
    <w:rsid w:val="000E6757"/>
    <w:rsid w:val="000E6B4A"/>
    <w:rsid w:val="000E6DF5"/>
    <w:rsid w:val="000E724D"/>
    <w:rsid w:val="000F01FF"/>
    <w:rsid w:val="000F0557"/>
    <w:rsid w:val="000F0812"/>
    <w:rsid w:val="000F0A12"/>
    <w:rsid w:val="000F1B5C"/>
    <w:rsid w:val="000F421B"/>
    <w:rsid w:val="000F444B"/>
    <w:rsid w:val="000F4A36"/>
    <w:rsid w:val="000F4B3B"/>
    <w:rsid w:val="000F4E59"/>
    <w:rsid w:val="000F61D5"/>
    <w:rsid w:val="000F62CF"/>
    <w:rsid w:val="000F65C9"/>
    <w:rsid w:val="000F69F2"/>
    <w:rsid w:val="001004C1"/>
    <w:rsid w:val="00100E49"/>
    <w:rsid w:val="00101430"/>
    <w:rsid w:val="001014CE"/>
    <w:rsid w:val="00102D0E"/>
    <w:rsid w:val="00103369"/>
    <w:rsid w:val="001033C2"/>
    <w:rsid w:val="0010514E"/>
    <w:rsid w:val="00107664"/>
    <w:rsid w:val="001077A5"/>
    <w:rsid w:val="001104DD"/>
    <w:rsid w:val="00110BC5"/>
    <w:rsid w:val="00111AE8"/>
    <w:rsid w:val="00111C9D"/>
    <w:rsid w:val="0011319C"/>
    <w:rsid w:val="00113797"/>
    <w:rsid w:val="0011472F"/>
    <w:rsid w:val="001154D1"/>
    <w:rsid w:val="00115572"/>
    <w:rsid w:val="001159B7"/>
    <w:rsid w:val="00116FF7"/>
    <w:rsid w:val="00120216"/>
    <w:rsid w:val="00120306"/>
    <w:rsid w:val="00121D9E"/>
    <w:rsid w:val="001239D2"/>
    <w:rsid w:val="00123CB5"/>
    <w:rsid w:val="0012444B"/>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5C46"/>
    <w:rsid w:val="00137918"/>
    <w:rsid w:val="0014051B"/>
    <w:rsid w:val="001413BF"/>
    <w:rsid w:val="001415C4"/>
    <w:rsid w:val="00142569"/>
    <w:rsid w:val="00144468"/>
    <w:rsid w:val="00150618"/>
    <w:rsid w:val="001516F4"/>
    <w:rsid w:val="001518B9"/>
    <w:rsid w:val="00152393"/>
    <w:rsid w:val="00152991"/>
    <w:rsid w:val="00152A7E"/>
    <w:rsid w:val="001548CA"/>
    <w:rsid w:val="00155D1A"/>
    <w:rsid w:val="00155E47"/>
    <w:rsid w:val="001572FC"/>
    <w:rsid w:val="001579D3"/>
    <w:rsid w:val="00157ECF"/>
    <w:rsid w:val="0016072F"/>
    <w:rsid w:val="0016116B"/>
    <w:rsid w:val="00161AC3"/>
    <w:rsid w:val="00161EC3"/>
    <w:rsid w:val="00162DE4"/>
    <w:rsid w:val="00162E44"/>
    <w:rsid w:val="00163C34"/>
    <w:rsid w:val="00164957"/>
    <w:rsid w:val="00164A2F"/>
    <w:rsid w:val="00165899"/>
    <w:rsid w:val="00166E30"/>
    <w:rsid w:val="0016730E"/>
    <w:rsid w:val="00167C12"/>
    <w:rsid w:val="00167E8B"/>
    <w:rsid w:val="00170BB5"/>
    <w:rsid w:val="001719D5"/>
    <w:rsid w:val="00173FA6"/>
    <w:rsid w:val="00174DF4"/>
    <w:rsid w:val="00175071"/>
    <w:rsid w:val="001757D8"/>
    <w:rsid w:val="0017765F"/>
    <w:rsid w:val="00180A07"/>
    <w:rsid w:val="00181FE0"/>
    <w:rsid w:val="0018289A"/>
    <w:rsid w:val="00182A49"/>
    <w:rsid w:val="0018422F"/>
    <w:rsid w:val="0018564B"/>
    <w:rsid w:val="001857FB"/>
    <w:rsid w:val="001858E0"/>
    <w:rsid w:val="001859AE"/>
    <w:rsid w:val="00187972"/>
    <w:rsid w:val="001906CC"/>
    <w:rsid w:val="00191B87"/>
    <w:rsid w:val="00192565"/>
    <w:rsid w:val="00192839"/>
    <w:rsid w:val="001946BD"/>
    <w:rsid w:val="0019692A"/>
    <w:rsid w:val="00196B5E"/>
    <w:rsid w:val="0019750B"/>
    <w:rsid w:val="00197AE5"/>
    <w:rsid w:val="001A2B58"/>
    <w:rsid w:val="001A30FC"/>
    <w:rsid w:val="001A31B2"/>
    <w:rsid w:val="001A3879"/>
    <w:rsid w:val="001A4163"/>
    <w:rsid w:val="001A5496"/>
    <w:rsid w:val="001A5D79"/>
    <w:rsid w:val="001A72DE"/>
    <w:rsid w:val="001B12ED"/>
    <w:rsid w:val="001B1E82"/>
    <w:rsid w:val="001B45A0"/>
    <w:rsid w:val="001B4C55"/>
    <w:rsid w:val="001B5E11"/>
    <w:rsid w:val="001B6FA8"/>
    <w:rsid w:val="001B7B8D"/>
    <w:rsid w:val="001C1959"/>
    <w:rsid w:val="001C3552"/>
    <w:rsid w:val="001C6E9F"/>
    <w:rsid w:val="001D03C1"/>
    <w:rsid w:val="001D1533"/>
    <w:rsid w:val="001D2AA9"/>
    <w:rsid w:val="001D45AD"/>
    <w:rsid w:val="001D5AEB"/>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0BE1"/>
    <w:rsid w:val="001F333F"/>
    <w:rsid w:val="001F3C7D"/>
    <w:rsid w:val="001F3DE1"/>
    <w:rsid w:val="001F4D22"/>
    <w:rsid w:val="00202753"/>
    <w:rsid w:val="00203336"/>
    <w:rsid w:val="00203B9C"/>
    <w:rsid w:val="00206F56"/>
    <w:rsid w:val="00207026"/>
    <w:rsid w:val="00210471"/>
    <w:rsid w:val="002124D9"/>
    <w:rsid w:val="00212C45"/>
    <w:rsid w:val="002133D9"/>
    <w:rsid w:val="00213946"/>
    <w:rsid w:val="00213A3E"/>
    <w:rsid w:val="00213CFA"/>
    <w:rsid w:val="002146FC"/>
    <w:rsid w:val="0021476A"/>
    <w:rsid w:val="00215026"/>
    <w:rsid w:val="00215063"/>
    <w:rsid w:val="00215E7C"/>
    <w:rsid w:val="00220DF4"/>
    <w:rsid w:val="002213C8"/>
    <w:rsid w:val="00221455"/>
    <w:rsid w:val="00221FCE"/>
    <w:rsid w:val="002240D0"/>
    <w:rsid w:val="002241FC"/>
    <w:rsid w:val="00224933"/>
    <w:rsid w:val="00225185"/>
    <w:rsid w:val="00227C35"/>
    <w:rsid w:val="00227D4B"/>
    <w:rsid w:val="002311EE"/>
    <w:rsid w:val="00231738"/>
    <w:rsid w:val="00232178"/>
    <w:rsid w:val="00232691"/>
    <w:rsid w:val="00233976"/>
    <w:rsid w:val="00233BA8"/>
    <w:rsid w:val="00235794"/>
    <w:rsid w:val="00235A4B"/>
    <w:rsid w:val="00235E08"/>
    <w:rsid w:val="00240164"/>
    <w:rsid w:val="0024100C"/>
    <w:rsid w:val="00241224"/>
    <w:rsid w:val="00241E62"/>
    <w:rsid w:val="0024508D"/>
    <w:rsid w:val="00245362"/>
    <w:rsid w:val="00245602"/>
    <w:rsid w:val="00245A5F"/>
    <w:rsid w:val="002467D0"/>
    <w:rsid w:val="00247AF3"/>
    <w:rsid w:val="00250DE8"/>
    <w:rsid w:val="00250F77"/>
    <w:rsid w:val="0025284E"/>
    <w:rsid w:val="00254663"/>
    <w:rsid w:val="00254DDC"/>
    <w:rsid w:val="00255CD8"/>
    <w:rsid w:val="00255DEA"/>
    <w:rsid w:val="00256D5D"/>
    <w:rsid w:val="00260430"/>
    <w:rsid w:val="0026052B"/>
    <w:rsid w:val="00264C9A"/>
    <w:rsid w:val="00264E42"/>
    <w:rsid w:val="002671A8"/>
    <w:rsid w:val="00267A6F"/>
    <w:rsid w:val="00270274"/>
    <w:rsid w:val="0027089B"/>
    <w:rsid w:val="00271844"/>
    <w:rsid w:val="00275CE7"/>
    <w:rsid w:val="00275EB1"/>
    <w:rsid w:val="0028185A"/>
    <w:rsid w:val="0028247E"/>
    <w:rsid w:val="00282CCB"/>
    <w:rsid w:val="00282D28"/>
    <w:rsid w:val="00282D6E"/>
    <w:rsid w:val="002831F7"/>
    <w:rsid w:val="002834A3"/>
    <w:rsid w:val="00284371"/>
    <w:rsid w:val="002849AD"/>
    <w:rsid w:val="00285202"/>
    <w:rsid w:val="00285AD5"/>
    <w:rsid w:val="002873E3"/>
    <w:rsid w:val="002921FD"/>
    <w:rsid w:val="00292AA9"/>
    <w:rsid w:val="00292EED"/>
    <w:rsid w:val="002930EE"/>
    <w:rsid w:val="00294AB0"/>
    <w:rsid w:val="00294EF9"/>
    <w:rsid w:val="00294F95"/>
    <w:rsid w:val="00295794"/>
    <w:rsid w:val="002A0053"/>
    <w:rsid w:val="002A1DB4"/>
    <w:rsid w:val="002A2B24"/>
    <w:rsid w:val="002A32EE"/>
    <w:rsid w:val="002A43CF"/>
    <w:rsid w:val="002A4AA0"/>
    <w:rsid w:val="002A51E2"/>
    <w:rsid w:val="002A66B3"/>
    <w:rsid w:val="002A7535"/>
    <w:rsid w:val="002B03BD"/>
    <w:rsid w:val="002B0614"/>
    <w:rsid w:val="002B068D"/>
    <w:rsid w:val="002B0D72"/>
    <w:rsid w:val="002B242E"/>
    <w:rsid w:val="002B312E"/>
    <w:rsid w:val="002B3520"/>
    <w:rsid w:val="002B40A2"/>
    <w:rsid w:val="002B4CBC"/>
    <w:rsid w:val="002B5BA4"/>
    <w:rsid w:val="002B61DA"/>
    <w:rsid w:val="002C0622"/>
    <w:rsid w:val="002C072F"/>
    <w:rsid w:val="002C08FF"/>
    <w:rsid w:val="002C0FF8"/>
    <w:rsid w:val="002C20EC"/>
    <w:rsid w:val="002C26DD"/>
    <w:rsid w:val="002C501F"/>
    <w:rsid w:val="002C5CED"/>
    <w:rsid w:val="002C6A5B"/>
    <w:rsid w:val="002D0D90"/>
    <w:rsid w:val="002D11F3"/>
    <w:rsid w:val="002D3EFB"/>
    <w:rsid w:val="002D41EC"/>
    <w:rsid w:val="002D4960"/>
    <w:rsid w:val="002D4B0B"/>
    <w:rsid w:val="002D6473"/>
    <w:rsid w:val="002D7C93"/>
    <w:rsid w:val="002E1039"/>
    <w:rsid w:val="002E128E"/>
    <w:rsid w:val="002E2D97"/>
    <w:rsid w:val="002E4E3B"/>
    <w:rsid w:val="002E778E"/>
    <w:rsid w:val="002E7CB5"/>
    <w:rsid w:val="002F067E"/>
    <w:rsid w:val="002F0854"/>
    <w:rsid w:val="002F2CA4"/>
    <w:rsid w:val="002F417E"/>
    <w:rsid w:val="002F581A"/>
    <w:rsid w:val="002F5D42"/>
    <w:rsid w:val="002F6491"/>
    <w:rsid w:val="002F67BD"/>
    <w:rsid w:val="002F682A"/>
    <w:rsid w:val="002F6863"/>
    <w:rsid w:val="00301507"/>
    <w:rsid w:val="00302913"/>
    <w:rsid w:val="00303397"/>
    <w:rsid w:val="00304723"/>
    <w:rsid w:val="0030582A"/>
    <w:rsid w:val="00306999"/>
    <w:rsid w:val="003069BA"/>
    <w:rsid w:val="00306E35"/>
    <w:rsid w:val="003078B9"/>
    <w:rsid w:val="0031064F"/>
    <w:rsid w:val="00311223"/>
    <w:rsid w:val="00311298"/>
    <w:rsid w:val="00311D62"/>
    <w:rsid w:val="0031204C"/>
    <w:rsid w:val="0031279E"/>
    <w:rsid w:val="00312A70"/>
    <w:rsid w:val="003146A5"/>
    <w:rsid w:val="003172F3"/>
    <w:rsid w:val="0031730E"/>
    <w:rsid w:val="003177DA"/>
    <w:rsid w:val="00320BEF"/>
    <w:rsid w:val="00321605"/>
    <w:rsid w:val="00321F93"/>
    <w:rsid w:val="003227C8"/>
    <w:rsid w:val="003234FD"/>
    <w:rsid w:val="00324F82"/>
    <w:rsid w:val="00326F97"/>
    <w:rsid w:val="00327FA2"/>
    <w:rsid w:val="00330487"/>
    <w:rsid w:val="00331A78"/>
    <w:rsid w:val="0033219E"/>
    <w:rsid w:val="00332647"/>
    <w:rsid w:val="00333080"/>
    <w:rsid w:val="00334285"/>
    <w:rsid w:val="00334F4E"/>
    <w:rsid w:val="003357A3"/>
    <w:rsid w:val="003371B3"/>
    <w:rsid w:val="003371C2"/>
    <w:rsid w:val="003375B8"/>
    <w:rsid w:val="003376B7"/>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A89"/>
    <w:rsid w:val="00351833"/>
    <w:rsid w:val="0035265E"/>
    <w:rsid w:val="003533E4"/>
    <w:rsid w:val="00353551"/>
    <w:rsid w:val="00353A13"/>
    <w:rsid w:val="003551A1"/>
    <w:rsid w:val="00360D8A"/>
    <w:rsid w:val="00360F7A"/>
    <w:rsid w:val="00361109"/>
    <w:rsid w:val="00361C6A"/>
    <w:rsid w:val="0036271C"/>
    <w:rsid w:val="003638AE"/>
    <w:rsid w:val="00363EDF"/>
    <w:rsid w:val="0036404C"/>
    <w:rsid w:val="00366706"/>
    <w:rsid w:val="003668D5"/>
    <w:rsid w:val="00366E65"/>
    <w:rsid w:val="003670FB"/>
    <w:rsid w:val="0037032C"/>
    <w:rsid w:val="0037059B"/>
    <w:rsid w:val="00370F29"/>
    <w:rsid w:val="003714EB"/>
    <w:rsid w:val="003716A0"/>
    <w:rsid w:val="00371CE1"/>
    <w:rsid w:val="00373580"/>
    <w:rsid w:val="00373FF4"/>
    <w:rsid w:val="0037500C"/>
    <w:rsid w:val="003754DB"/>
    <w:rsid w:val="00375D51"/>
    <w:rsid w:val="00376CFC"/>
    <w:rsid w:val="003807E8"/>
    <w:rsid w:val="00381713"/>
    <w:rsid w:val="00382645"/>
    <w:rsid w:val="0038312F"/>
    <w:rsid w:val="00384641"/>
    <w:rsid w:val="003846DC"/>
    <w:rsid w:val="00384F18"/>
    <w:rsid w:val="00385B40"/>
    <w:rsid w:val="00390198"/>
    <w:rsid w:val="00390550"/>
    <w:rsid w:val="00391274"/>
    <w:rsid w:val="00391328"/>
    <w:rsid w:val="003914DF"/>
    <w:rsid w:val="00391DD6"/>
    <w:rsid w:val="00392C8B"/>
    <w:rsid w:val="0039407F"/>
    <w:rsid w:val="00395DE6"/>
    <w:rsid w:val="00396069"/>
    <w:rsid w:val="00397515"/>
    <w:rsid w:val="003975FD"/>
    <w:rsid w:val="003A09FC"/>
    <w:rsid w:val="003A137F"/>
    <w:rsid w:val="003A1749"/>
    <w:rsid w:val="003A2487"/>
    <w:rsid w:val="003A3222"/>
    <w:rsid w:val="003A52F8"/>
    <w:rsid w:val="003A5791"/>
    <w:rsid w:val="003A6EFD"/>
    <w:rsid w:val="003A739A"/>
    <w:rsid w:val="003A7EC1"/>
    <w:rsid w:val="003B06F2"/>
    <w:rsid w:val="003B193E"/>
    <w:rsid w:val="003B26F6"/>
    <w:rsid w:val="003B40E2"/>
    <w:rsid w:val="003B543A"/>
    <w:rsid w:val="003B6698"/>
    <w:rsid w:val="003B724D"/>
    <w:rsid w:val="003C0364"/>
    <w:rsid w:val="003C348F"/>
    <w:rsid w:val="003C5248"/>
    <w:rsid w:val="003C6062"/>
    <w:rsid w:val="003C6535"/>
    <w:rsid w:val="003C767A"/>
    <w:rsid w:val="003D0960"/>
    <w:rsid w:val="003D28CC"/>
    <w:rsid w:val="003D2DA3"/>
    <w:rsid w:val="003D579E"/>
    <w:rsid w:val="003E00B7"/>
    <w:rsid w:val="003E05D9"/>
    <w:rsid w:val="003E2237"/>
    <w:rsid w:val="003E2F0E"/>
    <w:rsid w:val="003E3045"/>
    <w:rsid w:val="003E4C78"/>
    <w:rsid w:val="003E5E7A"/>
    <w:rsid w:val="003E602B"/>
    <w:rsid w:val="003F31B4"/>
    <w:rsid w:val="003F5FE7"/>
    <w:rsid w:val="003F6547"/>
    <w:rsid w:val="003F6C6C"/>
    <w:rsid w:val="00402019"/>
    <w:rsid w:val="00402552"/>
    <w:rsid w:val="00403BD8"/>
    <w:rsid w:val="00405039"/>
    <w:rsid w:val="00407405"/>
    <w:rsid w:val="00407D60"/>
    <w:rsid w:val="0041056F"/>
    <w:rsid w:val="00410B23"/>
    <w:rsid w:val="00412A60"/>
    <w:rsid w:val="00413020"/>
    <w:rsid w:val="00413503"/>
    <w:rsid w:val="00413680"/>
    <w:rsid w:val="00414429"/>
    <w:rsid w:val="004163D4"/>
    <w:rsid w:val="004201E2"/>
    <w:rsid w:val="00420FF7"/>
    <w:rsid w:val="00421E6C"/>
    <w:rsid w:val="00421F5C"/>
    <w:rsid w:val="00423F9C"/>
    <w:rsid w:val="00424198"/>
    <w:rsid w:val="00424523"/>
    <w:rsid w:val="00424FF0"/>
    <w:rsid w:val="00425440"/>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4B22"/>
    <w:rsid w:val="00445113"/>
    <w:rsid w:val="004454EC"/>
    <w:rsid w:val="00445E71"/>
    <w:rsid w:val="00447EEE"/>
    <w:rsid w:val="00450E4B"/>
    <w:rsid w:val="004512C0"/>
    <w:rsid w:val="00451649"/>
    <w:rsid w:val="00451664"/>
    <w:rsid w:val="00452BCC"/>
    <w:rsid w:val="0045340C"/>
    <w:rsid w:val="00453D49"/>
    <w:rsid w:val="00454177"/>
    <w:rsid w:val="00455C48"/>
    <w:rsid w:val="00455FB7"/>
    <w:rsid w:val="004570BF"/>
    <w:rsid w:val="00461EDC"/>
    <w:rsid w:val="00462223"/>
    <w:rsid w:val="0046257A"/>
    <w:rsid w:val="00463416"/>
    <w:rsid w:val="00464036"/>
    <w:rsid w:val="00465256"/>
    <w:rsid w:val="0046644B"/>
    <w:rsid w:val="004674BF"/>
    <w:rsid w:val="00467C15"/>
    <w:rsid w:val="004706C8"/>
    <w:rsid w:val="00471BBA"/>
    <w:rsid w:val="004720DF"/>
    <w:rsid w:val="00472148"/>
    <w:rsid w:val="0047258F"/>
    <w:rsid w:val="0047259A"/>
    <w:rsid w:val="00472990"/>
    <w:rsid w:val="00472BF5"/>
    <w:rsid w:val="004733F5"/>
    <w:rsid w:val="0047382D"/>
    <w:rsid w:val="00474C9D"/>
    <w:rsid w:val="00474F21"/>
    <w:rsid w:val="004753C5"/>
    <w:rsid w:val="00475661"/>
    <w:rsid w:val="004759D7"/>
    <w:rsid w:val="00475D67"/>
    <w:rsid w:val="0048009A"/>
    <w:rsid w:val="00480201"/>
    <w:rsid w:val="004807B0"/>
    <w:rsid w:val="00480C99"/>
    <w:rsid w:val="00481E9B"/>
    <w:rsid w:val="00483565"/>
    <w:rsid w:val="004839E8"/>
    <w:rsid w:val="004846F3"/>
    <w:rsid w:val="004847F3"/>
    <w:rsid w:val="004859F4"/>
    <w:rsid w:val="00485F24"/>
    <w:rsid w:val="00486553"/>
    <w:rsid w:val="00486F3A"/>
    <w:rsid w:val="00490F48"/>
    <w:rsid w:val="00491109"/>
    <w:rsid w:val="00492AA5"/>
    <w:rsid w:val="004944FE"/>
    <w:rsid w:val="00494D82"/>
    <w:rsid w:val="004965E3"/>
    <w:rsid w:val="00496EF4"/>
    <w:rsid w:val="00497EFE"/>
    <w:rsid w:val="004A060D"/>
    <w:rsid w:val="004A060E"/>
    <w:rsid w:val="004A0B84"/>
    <w:rsid w:val="004A0BFC"/>
    <w:rsid w:val="004A1E7A"/>
    <w:rsid w:val="004A32DD"/>
    <w:rsid w:val="004A38A9"/>
    <w:rsid w:val="004A3F32"/>
    <w:rsid w:val="004A5CCC"/>
    <w:rsid w:val="004A6547"/>
    <w:rsid w:val="004A685B"/>
    <w:rsid w:val="004A7047"/>
    <w:rsid w:val="004A7F65"/>
    <w:rsid w:val="004B014B"/>
    <w:rsid w:val="004B01EC"/>
    <w:rsid w:val="004B1117"/>
    <w:rsid w:val="004B2263"/>
    <w:rsid w:val="004B2582"/>
    <w:rsid w:val="004B38A5"/>
    <w:rsid w:val="004B39EF"/>
    <w:rsid w:val="004B3F28"/>
    <w:rsid w:val="004B4949"/>
    <w:rsid w:val="004B60B3"/>
    <w:rsid w:val="004B69E8"/>
    <w:rsid w:val="004B7F8E"/>
    <w:rsid w:val="004C0486"/>
    <w:rsid w:val="004C068D"/>
    <w:rsid w:val="004C0B94"/>
    <w:rsid w:val="004C1B39"/>
    <w:rsid w:val="004C2EAF"/>
    <w:rsid w:val="004C690C"/>
    <w:rsid w:val="004C743C"/>
    <w:rsid w:val="004C7E56"/>
    <w:rsid w:val="004D13AB"/>
    <w:rsid w:val="004D14CD"/>
    <w:rsid w:val="004D17BF"/>
    <w:rsid w:val="004D203A"/>
    <w:rsid w:val="004D322A"/>
    <w:rsid w:val="004D495F"/>
    <w:rsid w:val="004D57F7"/>
    <w:rsid w:val="004D5855"/>
    <w:rsid w:val="004D7C4A"/>
    <w:rsid w:val="004E22A7"/>
    <w:rsid w:val="004E2FAF"/>
    <w:rsid w:val="004E4EBA"/>
    <w:rsid w:val="004E6A3D"/>
    <w:rsid w:val="004E6A87"/>
    <w:rsid w:val="004F0A2C"/>
    <w:rsid w:val="004F1C5C"/>
    <w:rsid w:val="004F2A57"/>
    <w:rsid w:val="004F399B"/>
    <w:rsid w:val="004F3E7C"/>
    <w:rsid w:val="004F42F2"/>
    <w:rsid w:val="004F5030"/>
    <w:rsid w:val="004F6426"/>
    <w:rsid w:val="004F6D42"/>
    <w:rsid w:val="00501907"/>
    <w:rsid w:val="00502A56"/>
    <w:rsid w:val="00503C31"/>
    <w:rsid w:val="00505491"/>
    <w:rsid w:val="00506D25"/>
    <w:rsid w:val="00507904"/>
    <w:rsid w:val="00510D43"/>
    <w:rsid w:val="00511674"/>
    <w:rsid w:val="0051247E"/>
    <w:rsid w:val="005150B8"/>
    <w:rsid w:val="0051697E"/>
    <w:rsid w:val="00517B79"/>
    <w:rsid w:val="005239CC"/>
    <w:rsid w:val="00523F0E"/>
    <w:rsid w:val="00524B79"/>
    <w:rsid w:val="00524B90"/>
    <w:rsid w:val="00525B99"/>
    <w:rsid w:val="00525BCE"/>
    <w:rsid w:val="0053055B"/>
    <w:rsid w:val="00531101"/>
    <w:rsid w:val="0053127A"/>
    <w:rsid w:val="00531917"/>
    <w:rsid w:val="00534BA3"/>
    <w:rsid w:val="00534D14"/>
    <w:rsid w:val="00535CF8"/>
    <w:rsid w:val="00536B2A"/>
    <w:rsid w:val="00537081"/>
    <w:rsid w:val="00537AAD"/>
    <w:rsid w:val="0054255A"/>
    <w:rsid w:val="0054362C"/>
    <w:rsid w:val="00543F48"/>
    <w:rsid w:val="0054648D"/>
    <w:rsid w:val="005472A3"/>
    <w:rsid w:val="005472FC"/>
    <w:rsid w:val="00547484"/>
    <w:rsid w:val="00550ED1"/>
    <w:rsid w:val="00552995"/>
    <w:rsid w:val="005568CF"/>
    <w:rsid w:val="005573FD"/>
    <w:rsid w:val="00561624"/>
    <w:rsid w:val="00561A64"/>
    <w:rsid w:val="00562806"/>
    <w:rsid w:val="00562E5C"/>
    <w:rsid w:val="00564D26"/>
    <w:rsid w:val="0057621F"/>
    <w:rsid w:val="00577EA0"/>
    <w:rsid w:val="0058136D"/>
    <w:rsid w:val="00581586"/>
    <w:rsid w:val="0058244D"/>
    <w:rsid w:val="00583EF3"/>
    <w:rsid w:val="005864AC"/>
    <w:rsid w:val="005867DE"/>
    <w:rsid w:val="005900DE"/>
    <w:rsid w:val="00591581"/>
    <w:rsid w:val="00591D2E"/>
    <w:rsid w:val="00595712"/>
    <w:rsid w:val="00596168"/>
    <w:rsid w:val="005978DC"/>
    <w:rsid w:val="005A0FE6"/>
    <w:rsid w:val="005A1E40"/>
    <w:rsid w:val="005A3C61"/>
    <w:rsid w:val="005A458D"/>
    <w:rsid w:val="005A63C6"/>
    <w:rsid w:val="005A75D7"/>
    <w:rsid w:val="005A7901"/>
    <w:rsid w:val="005B04C1"/>
    <w:rsid w:val="005B1214"/>
    <w:rsid w:val="005B15A9"/>
    <w:rsid w:val="005B15AB"/>
    <w:rsid w:val="005B363D"/>
    <w:rsid w:val="005B3D2E"/>
    <w:rsid w:val="005B4321"/>
    <w:rsid w:val="005B5D20"/>
    <w:rsid w:val="005B618E"/>
    <w:rsid w:val="005B6A7A"/>
    <w:rsid w:val="005B6E1C"/>
    <w:rsid w:val="005B7557"/>
    <w:rsid w:val="005C115A"/>
    <w:rsid w:val="005C179D"/>
    <w:rsid w:val="005C2F4A"/>
    <w:rsid w:val="005C3F54"/>
    <w:rsid w:val="005C5144"/>
    <w:rsid w:val="005C587C"/>
    <w:rsid w:val="005C6EEA"/>
    <w:rsid w:val="005D1D09"/>
    <w:rsid w:val="005D319E"/>
    <w:rsid w:val="005D592F"/>
    <w:rsid w:val="005E041F"/>
    <w:rsid w:val="005E168F"/>
    <w:rsid w:val="005E1B1D"/>
    <w:rsid w:val="005E1E33"/>
    <w:rsid w:val="005E240B"/>
    <w:rsid w:val="005E3390"/>
    <w:rsid w:val="005E3B44"/>
    <w:rsid w:val="005E4228"/>
    <w:rsid w:val="005E4DF3"/>
    <w:rsid w:val="005E5324"/>
    <w:rsid w:val="005E5344"/>
    <w:rsid w:val="005E5535"/>
    <w:rsid w:val="005E6378"/>
    <w:rsid w:val="005E73AB"/>
    <w:rsid w:val="005F045C"/>
    <w:rsid w:val="005F0AFA"/>
    <w:rsid w:val="005F0F99"/>
    <w:rsid w:val="005F1F6D"/>
    <w:rsid w:val="005F25F4"/>
    <w:rsid w:val="005F2630"/>
    <w:rsid w:val="005F2BA2"/>
    <w:rsid w:val="005F3CE7"/>
    <w:rsid w:val="005F6308"/>
    <w:rsid w:val="005F645F"/>
    <w:rsid w:val="005F6AB9"/>
    <w:rsid w:val="005F6BCE"/>
    <w:rsid w:val="005F7FC6"/>
    <w:rsid w:val="006017F2"/>
    <w:rsid w:val="00601832"/>
    <w:rsid w:val="00601BE4"/>
    <w:rsid w:val="00602079"/>
    <w:rsid w:val="00602680"/>
    <w:rsid w:val="00604AD5"/>
    <w:rsid w:val="00604D44"/>
    <w:rsid w:val="00606593"/>
    <w:rsid w:val="00610751"/>
    <w:rsid w:val="00612298"/>
    <w:rsid w:val="00613A55"/>
    <w:rsid w:val="00613FAA"/>
    <w:rsid w:val="00613FAE"/>
    <w:rsid w:val="006146BB"/>
    <w:rsid w:val="006170A6"/>
    <w:rsid w:val="006179D7"/>
    <w:rsid w:val="00617F41"/>
    <w:rsid w:val="006205C1"/>
    <w:rsid w:val="00621029"/>
    <w:rsid w:val="006216B1"/>
    <w:rsid w:val="00622926"/>
    <w:rsid w:val="00622ECF"/>
    <w:rsid w:val="00625692"/>
    <w:rsid w:val="00625831"/>
    <w:rsid w:val="00626585"/>
    <w:rsid w:val="00626962"/>
    <w:rsid w:val="006304CF"/>
    <w:rsid w:val="00631107"/>
    <w:rsid w:val="00631287"/>
    <w:rsid w:val="00631B5B"/>
    <w:rsid w:val="0063274A"/>
    <w:rsid w:val="00633862"/>
    <w:rsid w:val="00633A20"/>
    <w:rsid w:val="00633D09"/>
    <w:rsid w:val="006342F3"/>
    <w:rsid w:val="006346EA"/>
    <w:rsid w:val="0063582E"/>
    <w:rsid w:val="00636525"/>
    <w:rsid w:val="00637435"/>
    <w:rsid w:val="0064248F"/>
    <w:rsid w:val="00642494"/>
    <w:rsid w:val="00642EE0"/>
    <w:rsid w:val="0064301C"/>
    <w:rsid w:val="00645E1B"/>
    <w:rsid w:val="00646770"/>
    <w:rsid w:val="006468A0"/>
    <w:rsid w:val="00647B18"/>
    <w:rsid w:val="00647CBE"/>
    <w:rsid w:val="00650B9C"/>
    <w:rsid w:val="006515CA"/>
    <w:rsid w:val="0065229E"/>
    <w:rsid w:val="00654B9E"/>
    <w:rsid w:val="00656CC3"/>
    <w:rsid w:val="00657290"/>
    <w:rsid w:val="00657443"/>
    <w:rsid w:val="0066066C"/>
    <w:rsid w:val="006606A1"/>
    <w:rsid w:val="00661781"/>
    <w:rsid w:val="00661B95"/>
    <w:rsid w:val="00663409"/>
    <w:rsid w:val="00665095"/>
    <w:rsid w:val="0066633B"/>
    <w:rsid w:val="006669D3"/>
    <w:rsid w:val="006679AC"/>
    <w:rsid w:val="00667F68"/>
    <w:rsid w:val="0067000E"/>
    <w:rsid w:val="00671694"/>
    <w:rsid w:val="00671C8F"/>
    <w:rsid w:val="00672020"/>
    <w:rsid w:val="00672F39"/>
    <w:rsid w:val="0067376A"/>
    <w:rsid w:val="00673BD3"/>
    <w:rsid w:val="00673F5C"/>
    <w:rsid w:val="00675C5E"/>
    <w:rsid w:val="006776A4"/>
    <w:rsid w:val="006806D6"/>
    <w:rsid w:val="006810DE"/>
    <w:rsid w:val="00681239"/>
    <w:rsid w:val="00681CDE"/>
    <w:rsid w:val="00682B13"/>
    <w:rsid w:val="00683F0D"/>
    <w:rsid w:val="0068406F"/>
    <w:rsid w:val="00685DF2"/>
    <w:rsid w:val="00687443"/>
    <w:rsid w:val="00691354"/>
    <w:rsid w:val="0069139F"/>
    <w:rsid w:val="00691F9E"/>
    <w:rsid w:val="00692702"/>
    <w:rsid w:val="00692B15"/>
    <w:rsid w:val="00692B3D"/>
    <w:rsid w:val="0069499B"/>
    <w:rsid w:val="00694A2E"/>
    <w:rsid w:val="0069558C"/>
    <w:rsid w:val="006959F2"/>
    <w:rsid w:val="00696988"/>
    <w:rsid w:val="00697594"/>
    <w:rsid w:val="006A0E0A"/>
    <w:rsid w:val="006A1678"/>
    <w:rsid w:val="006A246D"/>
    <w:rsid w:val="006A28DA"/>
    <w:rsid w:val="006A2FF6"/>
    <w:rsid w:val="006A513D"/>
    <w:rsid w:val="006A5398"/>
    <w:rsid w:val="006A5990"/>
    <w:rsid w:val="006A7A48"/>
    <w:rsid w:val="006B062A"/>
    <w:rsid w:val="006B1E0B"/>
    <w:rsid w:val="006B26D6"/>
    <w:rsid w:val="006B3DCD"/>
    <w:rsid w:val="006B435B"/>
    <w:rsid w:val="006B47D6"/>
    <w:rsid w:val="006B4FF7"/>
    <w:rsid w:val="006B52A3"/>
    <w:rsid w:val="006B538A"/>
    <w:rsid w:val="006B5464"/>
    <w:rsid w:val="006B729E"/>
    <w:rsid w:val="006B7509"/>
    <w:rsid w:val="006B76F8"/>
    <w:rsid w:val="006B7CEC"/>
    <w:rsid w:val="006C10FD"/>
    <w:rsid w:val="006C275C"/>
    <w:rsid w:val="006C283F"/>
    <w:rsid w:val="006C3B62"/>
    <w:rsid w:val="006C4CD7"/>
    <w:rsid w:val="006D119D"/>
    <w:rsid w:val="006D2A66"/>
    <w:rsid w:val="006D32D4"/>
    <w:rsid w:val="006D4DA0"/>
    <w:rsid w:val="006D5C38"/>
    <w:rsid w:val="006D60DD"/>
    <w:rsid w:val="006D6498"/>
    <w:rsid w:val="006D7EF5"/>
    <w:rsid w:val="006E0F62"/>
    <w:rsid w:val="006E115D"/>
    <w:rsid w:val="006E274B"/>
    <w:rsid w:val="006E33F3"/>
    <w:rsid w:val="006E5DFD"/>
    <w:rsid w:val="006E6308"/>
    <w:rsid w:val="006E6A60"/>
    <w:rsid w:val="006E7626"/>
    <w:rsid w:val="006E76B9"/>
    <w:rsid w:val="006E77E6"/>
    <w:rsid w:val="006F003E"/>
    <w:rsid w:val="006F0A03"/>
    <w:rsid w:val="006F0DF5"/>
    <w:rsid w:val="006F25E9"/>
    <w:rsid w:val="006F2E62"/>
    <w:rsid w:val="006F3F7E"/>
    <w:rsid w:val="006F6EF7"/>
    <w:rsid w:val="006F7FEF"/>
    <w:rsid w:val="00700FDA"/>
    <w:rsid w:val="0070195B"/>
    <w:rsid w:val="007029AE"/>
    <w:rsid w:val="00703E73"/>
    <w:rsid w:val="00704C3B"/>
    <w:rsid w:val="0070537A"/>
    <w:rsid w:val="00705F3B"/>
    <w:rsid w:val="00710FDC"/>
    <w:rsid w:val="00712318"/>
    <w:rsid w:val="00712895"/>
    <w:rsid w:val="00713FFB"/>
    <w:rsid w:val="00714181"/>
    <w:rsid w:val="00714428"/>
    <w:rsid w:val="0071552A"/>
    <w:rsid w:val="00715DC9"/>
    <w:rsid w:val="00716434"/>
    <w:rsid w:val="00717C31"/>
    <w:rsid w:val="007208E5"/>
    <w:rsid w:val="0072094B"/>
    <w:rsid w:val="00721CC8"/>
    <w:rsid w:val="00725605"/>
    <w:rsid w:val="0072664F"/>
    <w:rsid w:val="00732197"/>
    <w:rsid w:val="00732673"/>
    <w:rsid w:val="00732770"/>
    <w:rsid w:val="00732B05"/>
    <w:rsid w:val="007337C6"/>
    <w:rsid w:val="007341F5"/>
    <w:rsid w:val="00734374"/>
    <w:rsid w:val="00734CE3"/>
    <w:rsid w:val="007351E0"/>
    <w:rsid w:val="00735C65"/>
    <w:rsid w:val="00735FD7"/>
    <w:rsid w:val="00740435"/>
    <w:rsid w:val="0074151F"/>
    <w:rsid w:val="00741A43"/>
    <w:rsid w:val="0074305C"/>
    <w:rsid w:val="0074313A"/>
    <w:rsid w:val="00746F69"/>
    <w:rsid w:val="007511AE"/>
    <w:rsid w:val="007512E1"/>
    <w:rsid w:val="00751F0D"/>
    <w:rsid w:val="00752574"/>
    <w:rsid w:val="00756C45"/>
    <w:rsid w:val="00756C9C"/>
    <w:rsid w:val="00760878"/>
    <w:rsid w:val="00760DC6"/>
    <w:rsid w:val="00763825"/>
    <w:rsid w:val="007649C5"/>
    <w:rsid w:val="00765E7D"/>
    <w:rsid w:val="00767D3C"/>
    <w:rsid w:val="00770AC8"/>
    <w:rsid w:val="00770B61"/>
    <w:rsid w:val="007712CE"/>
    <w:rsid w:val="007715DC"/>
    <w:rsid w:val="00771D4C"/>
    <w:rsid w:val="00772154"/>
    <w:rsid w:val="007731EF"/>
    <w:rsid w:val="00774937"/>
    <w:rsid w:val="00774E11"/>
    <w:rsid w:val="0077648D"/>
    <w:rsid w:val="0077760E"/>
    <w:rsid w:val="00781F3B"/>
    <w:rsid w:val="0078328A"/>
    <w:rsid w:val="00784A49"/>
    <w:rsid w:val="00785058"/>
    <w:rsid w:val="00785670"/>
    <w:rsid w:val="007857CE"/>
    <w:rsid w:val="007869C6"/>
    <w:rsid w:val="00786ABF"/>
    <w:rsid w:val="00790998"/>
    <w:rsid w:val="007917AA"/>
    <w:rsid w:val="00793A41"/>
    <w:rsid w:val="00793C8A"/>
    <w:rsid w:val="007955CD"/>
    <w:rsid w:val="007974A7"/>
    <w:rsid w:val="007A03C0"/>
    <w:rsid w:val="007A2411"/>
    <w:rsid w:val="007A32A4"/>
    <w:rsid w:val="007A45D2"/>
    <w:rsid w:val="007A4E94"/>
    <w:rsid w:val="007A583D"/>
    <w:rsid w:val="007A59D5"/>
    <w:rsid w:val="007A608F"/>
    <w:rsid w:val="007A62E6"/>
    <w:rsid w:val="007A702C"/>
    <w:rsid w:val="007B1CE3"/>
    <w:rsid w:val="007B280F"/>
    <w:rsid w:val="007B33C4"/>
    <w:rsid w:val="007B494B"/>
    <w:rsid w:val="007B7C96"/>
    <w:rsid w:val="007B7F42"/>
    <w:rsid w:val="007C02C1"/>
    <w:rsid w:val="007C3517"/>
    <w:rsid w:val="007C5B46"/>
    <w:rsid w:val="007C79EA"/>
    <w:rsid w:val="007C7B0A"/>
    <w:rsid w:val="007C7C34"/>
    <w:rsid w:val="007C7FD1"/>
    <w:rsid w:val="007D1D52"/>
    <w:rsid w:val="007D238D"/>
    <w:rsid w:val="007D3C01"/>
    <w:rsid w:val="007D3D41"/>
    <w:rsid w:val="007D3FDF"/>
    <w:rsid w:val="007D4CAF"/>
    <w:rsid w:val="007D5D1C"/>
    <w:rsid w:val="007D7026"/>
    <w:rsid w:val="007D7E54"/>
    <w:rsid w:val="007E0F98"/>
    <w:rsid w:val="007E12FE"/>
    <w:rsid w:val="007E15D0"/>
    <w:rsid w:val="007E1904"/>
    <w:rsid w:val="007E1B9C"/>
    <w:rsid w:val="007E21D7"/>
    <w:rsid w:val="007E23D6"/>
    <w:rsid w:val="007E289A"/>
    <w:rsid w:val="007E469F"/>
    <w:rsid w:val="007E5BCB"/>
    <w:rsid w:val="007F0BC9"/>
    <w:rsid w:val="007F3006"/>
    <w:rsid w:val="007F34AB"/>
    <w:rsid w:val="007F36ED"/>
    <w:rsid w:val="007F45E6"/>
    <w:rsid w:val="007F5505"/>
    <w:rsid w:val="007F5513"/>
    <w:rsid w:val="007F5E04"/>
    <w:rsid w:val="007F6D36"/>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20B12"/>
    <w:rsid w:val="00820E6C"/>
    <w:rsid w:val="00821013"/>
    <w:rsid w:val="00821037"/>
    <w:rsid w:val="008224CC"/>
    <w:rsid w:val="00823EAA"/>
    <w:rsid w:val="008242FE"/>
    <w:rsid w:val="008249BE"/>
    <w:rsid w:val="00826DF9"/>
    <w:rsid w:val="00827E03"/>
    <w:rsid w:val="00830FA9"/>
    <w:rsid w:val="0083134A"/>
    <w:rsid w:val="00833822"/>
    <w:rsid w:val="00833A26"/>
    <w:rsid w:val="00833E05"/>
    <w:rsid w:val="00836B65"/>
    <w:rsid w:val="00841DE7"/>
    <w:rsid w:val="00842A28"/>
    <w:rsid w:val="0084323E"/>
    <w:rsid w:val="008441B9"/>
    <w:rsid w:val="0084460B"/>
    <w:rsid w:val="008454F9"/>
    <w:rsid w:val="00845709"/>
    <w:rsid w:val="00845963"/>
    <w:rsid w:val="00845C8B"/>
    <w:rsid w:val="008472DE"/>
    <w:rsid w:val="00847953"/>
    <w:rsid w:val="00847998"/>
    <w:rsid w:val="0085034A"/>
    <w:rsid w:val="00850B1B"/>
    <w:rsid w:val="00851C8E"/>
    <w:rsid w:val="00853B20"/>
    <w:rsid w:val="0085554C"/>
    <w:rsid w:val="008570E5"/>
    <w:rsid w:val="00860690"/>
    <w:rsid w:val="00860AAE"/>
    <w:rsid w:val="00861402"/>
    <w:rsid w:val="00861444"/>
    <w:rsid w:val="0086388E"/>
    <w:rsid w:val="00865EC1"/>
    <w:rsid w:val="00866926"/>
    <w:rsid w:val="008672FC"/>
    <w:rsid w:val="008679BE"/>
    <w:rsid w:val="00867D9C"/>
    <w:rsid w:val="008703B3"/>
    <w:rsid w:val="00870E88"/>
    <w:rsid w:val="0087163C"/>
    <w:rsid w:val="0087367F"/>
    <w:rsid w:val="0087388D"/>
    <w:rsid w:val="0087400E"/>
    <w:rsid w:val="00874F84"/>
    <w:rsid w:val="008758BA"/>
    <w:rsid w:val="00876153"/>
    <w:rsid w:val="008762B9"/>
    <w:rsid w:val="008763E8"/>
    <w:rsid w:val="00876FD2"/>
    <w:rsid w:val="00877603"/>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617"/>
    <w:rsid w:val="00892EBF"/>
    <w:rsid w:val="0089319F"/>
    <w:rsid w:val="008932D7"/>
    <w:rsid w:val="008961BB"/>
    <w:rsid w:val="00896484"/>
    <w:rsid w:val="00897D71"/>
    <w:rsid w:val="008A2674"/>
    <w:rsid w:val="008A349C"/>
    <w:rsid w:val="008A42FE"/>
    <w:rsid w:val="008A4458"/>
    <w:rsid w:val="008A7EFA"/>
    <w:rsid w:val="008B09A5"/>
    <w:rsid w:val="008B176D"/>
    <w:rsid w:val="008B1BA6"/>
    <w:rsid w:val="008B1E1A"/>
    <w:rsid w:val="008B2302"/>
    <w:rsid w:val="008B2D6F"/>
    <w:rsid w:val="008B3C3B"/>
    <w:rsid w:val="008B3FAA"/>
    <w:rsid w:val="008B504B"/>
    <w:rsid w:val="008B618B"/>
    <w:rsid w:val="008B6ECF"/>
    <w:rsid w:val="008C185F"/>
    <w:rsid w:val="008C1D56"/>
    <w:rsid w:val="008C26AF"/>
    <w:rsid w:val="008C27EA"/>
    <w:rsid w:val="008C2E32"/>
    <w:rsid w:val="008C3E28"/>
    <w:rsid w:val="008D0B6E"/>
    <w:rsid w:val="008D0D25"/>
    <w:rsid w:val="008D170F"/>
    <w:rsid w:val="008D1B69"/>
    <w:rsid w:val="008D2031"/>
    <w:rsid w:val="008D240E"/>
    <w:rsid w:val="008D4B21"/>
    <w:rsid w:val="008D5181"/>
    <w:rsid w:val="008D5B53"/>
    <w:rsid w:val="008D6390"/>
    <w:rsid w:val="008D6EE0"/>
    <w:rsid w:val="008D7F88"/>
    <w:rsid w:val="008E0489"/>
    <w:rsid w:val="008E276D"/>
    <w:rsid w:val="008E2E0A"/>
    <w:rsid w:val="008E2E9C"/>
    <w:rsid w:val="008E2EBA"/>
    <w:rsid w:val="008E41E4"/>
    <w:rsid w:val="008E42CA"/>
    <w:rsid w:val="008E55F7"/>
    <w:rsid w:val="008E5989"/>
    <w:rsid w:val="008F2424"/>
    <w:rsid w:val="008F3652"/>
    <w:rsid w:val="008F51C6"/>
    <w:rsid w:val="008F5543"/>
    <w:rsid w:val="008F598D"/>
    <w:rsid w:val="008F670C"/>
    <w:rsid w:val="00901161"/>
    <w:rsid w:val="00901401"/>
    <w:rsid w:val="00901BED"/>
    <w:rsid w:val="00901D1D"/>
    <w:rsid w:val="00902A8B"/>
    <w:rsid w:val="00903BE2"/>
    <w:rsid w:val="00905D2E"/>
    <w:rsid w:val="0090636A"/>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176B5"/>
    <w:rsid w:val="00920484"/>
    <w:rsid w:val="0092117A"/>
    <w:rsid w:val="00922A23"/>
    <w:rsid w:val="00923279"/>
    <w:rsid w:val="009244E1"/>
    <w:rsid w:val="00925246"/>
    <w:rsid w:val="009277E3"/>
    <w:rsid w:val="00927934"/>
    <w:rsid w:val="00927F0B"/>
    <w:rsid w:val="00930438"/>
    <w:rsid w:val="00931F04"/>
    <w:rsid w:val="00931F07"/>
    <w:rsid w:val="00932B18"/>
    <w:rsid w:val="00932B9C"/>
    <w:rsid w:val="009330A2"/>
    <w:rsid w:val="00935215"/>
    <w:rsid w:val="009363E3"/>
    <w:rsid w:val="009366F4"/>
    <w:rsid w:val="00937F61"/>
    <w:rsid w:val="00941C62"/>
    <w:rsid w:val="00941E25"/>
    <w:rsid w:val="0094365C"/>
    <w:rsid w:val="00943C68"/>
    <w:rsid w:val="00944C87"/>
    <w:rsid w:val="009456BA"/>
    <w:rsid w:val="009475DC"/>
    <w:rsid w:val="009505EF"/>
    <w:rsid w:val="009550B1"/>
    <w:rsid w:val="009552C0"/>
    <w:rsid w:val="00956663"/>
    <w:rsid w:val="00957109"/>
    <w:rsid w:val="00960CAA"/>
    <w:rsid w:val="00961ABB"/>
    <w:rsid w:val="0096241A"/>
    <w:rsid w:val="00962BCD"/>
    <w:rsid w:val="009634DD"/>
    <w:rsid w:val="00964D06"/>
    <w:rsid w:val="00964EA2"/>
    <w:rsid w:val="00965326"/>
    <w:rsid w:val="00966C95"/>
    <w:rsid w:val="00966F44"/>
    <w:rsid w:val="009674A5"/>
    <w:rsid w:val="00972CB1"/>
    <w:rsid w:val="009770E5"/>
    <w:rsid w:val="00980948"/>
    <w:rsid w:val="0098189A"/>
    <w:rsid w:val="00981D90"/>
    <w:rsid w:val="00982B24"/>
    <w:rsid w:val="00982E07"/>
    <w:rsid w:val="00983372"/>
    <w:rsid w:val="00984473"/>
    <w:rsid w:val="00985272"/>
    <w:rsid w:val="00985F56"/>
    <w:rsid w:val="00987332"/>
    <w:rsid w:val="00987EAE"/>
    <w:rsid w:val="00991A94"/>
    <w:rsid w:val="00993625"/>
    <w:rsid w:val="00995417"/>
    <w:rsid w:val="00995DCE"/>
    <w:rsid w:val="00995F6B"/>
    <w:rsid w:val="00997968"/>
    <w:rsid w:val="009A083A"/>
    <w:rsid w:val="009A1929"/>
    <w:rsid w:val="009A2AB3"/>
    <w:rsid w:val="009A2EF4"/>
    <w:rsid w:val="009A40AB"/>
    <w:rsid w:val="009A45C4"/>
    <w:rsid w:val="009A483D"/>
    <w:rsid w:val="009A59A2"/>
    <w:rsid w:val="009A71AA"/>
    <w:rsid w:val="009B1140"/>
    <w:rsid w:val="009B2F7C"/>
    <w:rsid w:val="009B37D0"/>
    <w:rsid w:val="009B4E0A"/>
    <w:rsid w:val="009B619F"/>
    <w:rsid w:val="009B76E6"/>
    <w:rsid w:val="009B7BBC"/>
    <w:rsid w:val="009C0608"/>
    <w:rsid w:val="009C0E5E"/>
    <w:rsid w:val="009C0FD2"/>
    <w:rsid w:val="009C151C"/>
    <w:rsid w:val="009C1860"/>
    <w:rsid w:val="009C3034"/>
    <w:rsid w:val="009C5770"/>
    <w:rsid w:val="009C647A"/>
    <w:rsid w:val="009C6947"/>
    <w:rsid w:val="009C7441"/>
    <w:rsid w:val="009C75C5"/>
    <w:rsid w:val="009C76B6"/>
    <w:rsid w:val="009D01C5"/>
    <w:rsid w:val="009D0499"/>
    <w:rsid w:val="009D1DA6"/>
    <w:rsid w:val="009D31BF"/>
    <w:rsid w:val="009D350A"/>
    <w:rsid w:val="009D3586"/>
    <w:rsid w:val="009D5487"/>
    <w:rsid w:val="009D648D"/>
    <w:rsid w:val="009E027E"/>
    <w:rsid w:val="009E0CC2"/>
    <w:rsid w:val="009E0FD2"/>
    <w:rsid w:val="009E1610"/>
    <w:rsid w:val="009E245B"/>
    <w:rsid w:val="009E35CE"/>
    <w:rsid w:val="009E5201"/>
    <w:rsid w:val="009E632B"/>
    <w:rsid w:val="009E670A"/>
    <w:rsid w:val="009E7285"/>
    <w:rsid w:val="009E7B4C"/>
    <w:rsid w:val="009F0F92"/>
    <w:rsid w:val="009F18CA"/>
    <w:rsid w:val="009F1BEC"/>
    <w:rsid w:val="009F2382"/>
    <w:rsid w:val="009F2BF8"/>
    <w:rsid w:val="009F4DE4"/>
    <w:rsid w:val="009F54C9"/>
    <w:rsid w:val="009F5E10"/>
    <w:rsid w:val="009F5E80"/>
    <w:rsid w:val="009F60A5"/>
    <w:rsid w:val="009F66AB"/>
    <w:rsid w:val="009F677C"/>
    <w:rsid w:val="009F75D2"/>
    <w:rsid w:val="009F7F50"/>
    <w:rsid w:val="00A0094B"/>
    <w:rsid w:val="00A00F2D"/>
    <w:rsid w:val="00A0147A"/>
    <w:rsid w:val="00A03B03"/>
    <w:rsid w:val="00A0411A"/>
    <w:rsid w:val="00A04450"/>
    <w:rsid w:val="00A04B2C"/>
    <w:rsid w:val="00A051F2"/>
    <w:rsid w:val="00A055CD"/>
    <w:rsid w:val="00A0680E"/>
    <w:rsid w:val="00A101E2"/>
    <w:rsid w:val="00A12601"/>
    <w:rsid w:val="00A1325E"/>
    <w:rsid w:val="00A14043"/>
    <w:rsid w:val="00A16F9D"/>
    <w:rsid w:val="00A21EA2"/>
    <w:rsid w:val="00A23A71"/>
    <w:rsid w:val="00A247B7"/>
    <w:rsid w:val="00A3082E"/>
    <w:rsid w:val="00A31014"/>
    <w:rsid w:val="00A318B0"/>
    <w:rsid w:val="00A31A44"/>
    <w:rsid w:val="00A31DE9"/>
    <w:rsid w:val="00A321DB"/>
    <w:rsid w:val="00A32858"/>
    <w:rsid w:val="00A329B3"/>
    <w:rsid w:val="00A33B53"/>
    <w:rsid w:val="00A35A47"/>
    <w:rsid w:val="00A35F82"/>
    <w:rsid w:val="00A36022"/>
    <w:rsid w:val="00A36839"/>
    <w:rsid w:val="00A40AE0"/>
    <w:rsid w:val="00A40D79"/>
    <w:rsid w:val="00A40DAC"/>
    <w:rsid w:val="00A41830"/>
    <w:rsid w:val="00A42F28"/>
    <w:rsid w:val="00A43359"/>
    <w:rsid w:val="00A43E57"/>
    <w:rsid w:val="00A449AE"/>
    <w:rsid w:val="00A50D84"/>
    <w:rsid w:val="00A51D47"/>
    <w:rsid w:val="00A528AD"/>
    <w:rsid w:val="00A530A9"/>
    <w:rsid w:val="00A54724"/>
    <w:rsid w:val="00A54D6B"/>
    <w:rsid w:val="00A55502"/>
    <w:rsid w:val="00A55E41"/>
    <w:rsid w:val="00A56A06"/>
    <w:rsid w:val="00A5789C"/>
    <w:rsid w:val="00A60063"/>
    <w:rsid w:val="00A628F2"/>
    <w:rsid w:val="00A62B8D"/>
    <w:rsid w:val="00A64850"/>
    <w:rsid w:val="00A71BBE"/>
    <w:rsid w:val="00A728FA"/>
    <w:rsid w:val="00A745B9"/>
    <w:rsid w:val="00A74B4A"/>
    <w:rsid w:val="00A74EBB"/>
    <w:rsid w:val="00A76714"/>
    <w:rsid w:val="00A805FF"/>
    <w:rsid w:val="00A81972"/>
    <w:rsid w:val="00A819FD"/>
    <w:rsid w:val="00A81F4E"/>
    <w:rsid w:val="00A82AC6"/>
    <w:rsid w:val="00A82E41"/>
    <w:rsid w:val="00A83EDB"/>
    <w:rsid w:val="00A848C4"/>
    <w:rsid w:val="00A8521B"/>
    <w:rsid w:val="00A85BEC"/>
    <w:rsid w:val="00A8757C"/>
    <w:rsid w:val="00A9180F"/>
    <w:rsid w:val="00A928AF"/>
    <w:rsid w:val="00A9357F"/>
    <w:rsid w:val="00A93B72"/>
    <w:rsid w:val="00A94C3C"/>
    <w:rsid w:val="00A95AD5"/>
    <w:rsid w:val="00A95E49"/>
    <w:rsid w:val="00A96036"/>
    <w:rsid w:val="00A96305"/>
    <w:rsid w:val="00A9673F"/>
    <w:rsid w:val="00A96EFA"/>
    <w:rsid w:val="00A96FEF"/>
    <w:rsid w:val="00A9765F"/>
    <w:rsid w:val="00AA0333"/>
    <w:rsid w:val="00AA0603"/>
    <w:rsid w:val="00AA0E8D"/>
    <w:rsid w:val="00AA1345"/>
    <w:rsid w:val="00AA1BA9"/>
    <w:rsid w:val="00AA344E"/>
    <w:rsid w:val="00AA34F9"/>
    <w:rsid w:val="00AA3B6E"/>
    <w:rsid w:val="00AA3C49"/>
    <w:rsid w:val="00AA3F25"/>
    <w:rsid w:val="00AA3FB0"/>
    <w:rsid w:val="00AA4E11"/>
    <w:rsid w:val="00AA55F1"/>
    <w:rsid w:val="00AA7149"/>
    <w:rsid w:val="00AB0E2F"/>
    <w:rsid w:val="00AB1F00"/>
    <w:rsid w:val="00AB248F"/>
    <w:rsid w:val="00AB2775"/>
    <w:rsid w:val="00AB3B7F"/>
    <w:rsid w:val="00AB4C20"/>
    <w:rsid w:val="00AC0961"/>
    <w:rsid w:val="00AC0E27"/>
    <w:rsid w:val="00AC1E03"/>
    <w:rsid w:val="00AC20A5"/>
    <w:rsid w:val="00AC2B9E"/>
    <w:rsid w:val="00AC2E12"/>
    <w:rsid w:val="00AC31FA"/>
    <w:rsid w:val="00AC51A7"/>
    <w:rsid w:val="00AC5935"/>
    <w:rsid w:val="00AC6638"/>
    <w:rsid w:val="00AC7C07"/>
    <w:rsid w:val="00AD02B3"/>
    <w:rsid w:val="00AD045A"/>
    <w:rsid w:val="00AD1428"/>
    <w:rsid w:val="00AD3582"/>
    <w:rsid w:val="00AD4E43"/>
    <w:rsid w:val="00AD5277"/>
    <w:rsid w:val="00AD54F0"/>
    <w:rsid w:val="00AD66F2"/>
    <w:rsid w:val="00AE0CE6"/>
    <w:rsid w:val="00AE0D59"/>
    <w:rsid w:val="00AE2078"/>
    <w:rsid w:val="00AE2619"/>
    <w:rsid w:val="00AE2A66"/>
    <w:rsid w:val="00AE2D6F"/>
    <w:rsid w:val="00AE337A"/>
    <w:rsid w:val="00AE40EB"/>
    <w:rsid w:val="00AE52A8"/>
    <w:rsid w:val="00AE5656"/>
    <w:rsid w:val="00AE5CC5"/>
    <w:rsid w:val="00AE6CFF"/>
    <w:rsid w:val="00AE6D65"/>
    <w:rsid w:val="00AF299F"/>
    <w:rsid w:val="00AF37BE"/>
    <w:rsid w:val="00AF3800"/>
    <w:rsid w:val="00AF38EC"/>
    <w:rsid w:val="00AF3904"/>
    <w:rsid w:val="00AF480F"/>
    <w:rsid w:val="00AF4C4E"/>
    <w:rsid w:val="00AF4F86"/>
    <w:rsid w:val="00AF50CB"/>
    <w:rsid w:val="00AF58EF"/>
    <w:rsid w:val="00AF617E"/>
    <w:rsid w:val="00AF666A"/>
    <w:rsid w:val="00AF6AC9"/>
    <w:rsid w:val="00AF7AC7"/>
    <w:rsid w:val="00B00C0F"/>
    <w:rsid w:val="00B0108F"/>
    <w:rsid w:val="00B0119D"/>
    <w:rsid w:val="00B0267D"/>
    <w:rsid w:val="00B04083"/>
    <w:rsid w:val="00B052BB"/>
    <w:rsid w:val="00B05E6F"/>
    <w:rsid w:val="00B065B3"/>
    <w:rsid w:val="00B06795"/>
    <w:rsid w:val="00B06D35"/>
    <w:rsid w:val="00B0776A"/>
    <w:rsid w:val="00B07D22"/>
    <w:rsid w:val="00B10B3C"/>
    <w:rsid w:val="00B1171E"/>
    <w:rsid w:val="00B12398"/>
    <w:rsid w:val="00B126BC"/>
    <w:rsid w:val="00B173FF"/>
    <w:rsid w:val="00B176F1"/>
    <w:rsid w:val="00B17B53"/>
    <w:rsid w:val="00B233B9"/>
    <w:rsid w:val="00B2340B"/>
    <w:rsid w:val="00B24A4B"/>
    <w:rsid w:val="00B24D54"/>
    <w:rsid w:val="00B2573D"/>
    <w:rsid w:val="00B25F1A"/>
    <w:rsid w:val="00B2655B"/>
    <w:rsid w:val="00B27880"/>
    <w:rsid w:val="00B31A81"/>
    <w:rsid w:val="00B32C1E"/>
    <w:rsid w:val="00B33D5B"/>
    <w:rsid w:val="00B3446E"/>
    <w:rsid w:val="00B344C2"/>
    <w:rsid w:val="00B3525C"/>
    <w:rsid w:val="00B369D2"/>
    <w:rsid w:val="00B37654"/>
    <w:rsid w:val="00B40384"/>
    <w:rsid w:val="00B40E57"/>
    <w:rsid w:val="00B42607"/>
    <w:rsid w:val="00B4275E"/>
    <w:rsid w:val="00B42A82"/>
    <w:rsid w:val="00B43239"/>
    <w:rsid w:val="00B441D5"/>
    <w:rsid w:val="00B45813"/>
    <w:rsid w:val="00B504D4"/>
    <w:rsid w:val="00B5069E"/>
    <w:rsid w:val="00B50E48"/>
    <w:rsid w:val="00B56FEA"/>
    <w:rsid w:val="00B5792F"/>
    <w:rsid w:val="00B57A17"/>
    <w:rsid w:val="00B61CA2"/>
    <w:rsid w:val="00B6336A"/>
    <w:rsid w:val="00B638E7"/>
    <w:rsid w:val="00B6513A"/>
    <w:rsid w:val="00B6541C"/>
    <w:rsid w:val="00B668EC"/>
    <w:rsid w:val="00B66D7A"/>
    <w:rsid w:val="00B676E9"/>
    <w:rsid w:val="00B67B40"/>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37D0"/>
    <w:rsid w:val="00B844E7"/>
    <w:rsid w:val="00B8613E"/>
    <w:rsid w:val="00B86282"/>
    <w:rsid w:val="00B8671B"/>
    <w:rsid w:val="00B91E24"/>
    <w:rsid w:val="00B92ECC"/>
    <w:rsid w:val="00B94E90"/>
    <w:rsid w:val="00B96251"/>
    <w:rsid w:val="00BA08DE"/>
    <w:rsid w:val="00BA18BC"/>
    <w:rsid w:val="00BA3C72"/>
    <w:rsid w:val="00BA46F2"/>
    <w:rsid w:val="00BA6B0A"/>
    <w:rsid w:val="00BA6E4F"/>
    <w:rsid w:val="00BA78D7"/>
    <w:rsid w:val="00BA7EE2"/>
    <w:rsid w:val="00BB0DD8"/>
    <w:rsid w:val="00BB1035"/>
    <w:rsid w:val="00BB1F75"/>
    <w:rsid w:val="00BB3067"/>
    <w:rsid w:val="00BB3D85"/>
    <w:rsid w:val="00BB4CF2"/>
    <w:rsid w:val="00BB697F"/>
    <w:rsid w:val="00BB76DD"/>
    <w:rsid w:val="00BB79D1"/>
    <w:rsid w:val="00BC1F43"/>
    <w:rsid w:val="00BC2064"/>
    <w:rsid w:val="00BC25B9"/>
    <w:rsid w:val="00BC25C0"/>
    <w:rsid w:val="00BC4971"/>
    <w:rsid w:val="00BC6775"/>
    <w:rsid w:val="00BC7CC7"/>
    <w:rsid w:val="00BD1625"/>
    <w:rsid w:val="00BD3560"/>
    <w:rsid w:val="00BD39DB"/>
    <w:rsid w:val="00BD53A1"/>
    <w:rsid w:val="00BD613B"/>
    <w:rsid w:val="00BE0C77"/>
    <w:rsid w:val="00BE25CB"/>
    <w:rsid w:val="00BE28BC"/>
    <w:rsid w:val="00BE315D"/>
    <w:rsid w:val="00BE396B"/>
    <w:rsid w:val="00BE3F75"/>
    <w:rsid w:val="00BE4671"/>
    <w:rsid w:val="00BE676D"/>
    <w:rsid w:val="00BE6A8B"/>
    <w:rsid w:val="00BF0116"/>
    <w:rsid w:val="00BF0A87"/>
    <w:rsid w:val="00BF1CC1"/>
    <w:rsid w:val="00BF202D"/>
    <w:rsid w:val="00BF21C4"/>
    <w:rsid w:val="00BF362F"/>
    <w:rsid w:val="00BF3E4A"/>
    <w:rsid w:val="00BF4711"/>
    <w:rsid w:val="00BF4E05"/>
    <w:rsid w:val="00BF666C"/>
    <w:rsid w:val="00BF6A9D"/>
    <w:rsid w:val="00BF6F1B"/>
    <w:rsid w:val="00BF739A"/>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00"/>
    <w:rsid w:val="00C13355"/>
    <w:rsid w:val="00C135F2"/>
    <w:rsid w:val="00C14A8C"/>
    <w:rsid w:val="00C1509D"/>
    <w:rsid w:val="00C15160"/>
    <w:rsid w:val="00C1578D"/>
    <w:rsid w:val="00C15D30"/>
    <w:rsid w:val="00C1718B"/>
    <w:rsid w:val="00C1780C"/>
    <w:rsid w:val="00C17948"/>
    <w:rsid w:val="00C2024C"/>
    <w:rsid w:val="00C2093B"/>
    <w:rsid w:val="00C20FBE"/>
    <w:rsid w:val="00C2104B"/>
    <w:rsid w:val="00C2155F"/>
    <w:rsid w:val="00C219DE"/>
    <w:rsid w:val="00C24274"/>
    <w:rsid w:val="00C2439B"/>
    <w:rsid w:val="00C24946"/>
    <w:rsid w:val="00C24D07"/>
    <w:rsid w:val="00C24E9D"/>
    <w:rsid w:val="00C24EA0"/>
    <w:rsid w:val="00C2646E"/>
    <w:rsid w:val="00C269BF"/>
    <w:rsid w:val="00C26BEF"/>
    <w:rsid w:val="00C271C4"/>
    <w:rsid w:val="00C311ED"/>
    <w:rsid w:val="00C335FF"/>
    <w:rsid w:val="00C34569"/>
    <w:rsid w:val="00C36023"/>
    <w:rsid w:val="00C40E29"/>
    <w:rsid w:val="00C41F6C"/>
    <w:rsid w:val="00C43EC1"/>
    <w:rsid w:val="00C4422C"/>
    <w:rsid w:val="00C4472F"/>
    <w:rsid w:val="00C44952"/>
    <w:rsid w:val="00C44D89"/>
    <w:rsid w:val="00C450DD"/>
    <w:rsid w:val="00C45D85"/>
    <w:rsid w:val="00C4626C"/>
    <w:rsid w:val="00C4673C"/>
    <w:rsid w:val="00C46987"/>
    <w:rsid w:val="00C46EDE"/>
    <w:rsid w:val="00C51481"/>
    <w:rsid w:val="00C515D7"/>
    <w:rsid w:val="00C519FB"/>
    <w:rsid w:val="00C54A45"/>
    <w:rsid w:val="00C5598D"/>
    <w:rsid w:val="00C55F5F"/>
    <w:rsid w:val="00C56407"/>
    <w:rsid w:val="00C56943"/>
    <w:rsid w:val="00C57888"/>
    <w:rsid w:val="00C57AFF"/>
    <w:rsid w:val="00C615E4"/>
    <w:rsid w:val="00C64848"/>
    <w:rsid w:val="00C65D0C"/>
    <w:rsid w:val="00C67545"/>
    <w:rsid w:val="00C67859"/>
    <w:rsid w:val="00C700B7"/>
    <w:rsid w:val="00C71919"/>
    <w:rsid w:val="00C72FB2"/>
    <w:rsid w:val="00C74C99"/>
    <w:rsid w:val="00C74F0A"/>
    <w:rsid w:val="00C77200"/>
    <w:rsid w:val="00C7720F"/>
    <w:rsid w:val="00C77A12"/>
    <w:rsid w:val="00C77A61"/>
    <w:rsid w:val="00C81063"/>
    <w:rsid w:val="00C8141C"/>
    <w:rsid w:val="00C817AC"/>
    <w:rsid w:val="00C835CD"/>
    <w:rsid w:val="00C8560A"/>
    <w:rsid w:val="00C85C0D"/>
    <w:rsid w:val="00C86EE1"/>
    <w:rsid w:val="00C90350"/>
    <w:rsid w:val="00C90681"/>
    <w:rsid w:val="00C916BC"/>
    <w:rsid w:val="00C91F6A"/>
    <w:rsid w:val="00C92508"/>
    <w:rsid w:val="00C94D0A"/>
    <w:rsid w:val="00C9738F"/>
    <w:rsid w:val="00CA060A"/>
    <w:rsid w:val="00CA3640"/>
    <w:rsid w:val="00CA4660"/>
    <w:rsid w:val="00CA4723"/>
    <w:rsid w:val="00CA4E5D"/>
    <w:rsid w:val="00CB0521"/>
    <w:rsid w:val="00CB0590"/>
    <w:rsid w:val="00CB2623"/>
    <w:rsid w:val="00CB2839"/>
    <w:rsid w:val="00CB2A7F"/>
    <w:rsid w:val="00CB3D50"/>
    <w:rsid w:val="00CB451B"/>
    <w:rsid w:val="00CB6BFA"/>
    <w:rsid w:val="00CC03BA"/>
    <w:rsid w:val="00CC0541"/>
    <w:rsid w:val="00CC1E95"/>
    <w:rsid w:val="00CC231D"/>
    <w:rsid w:val="00CC2821"/>
    <w:rsid w:val="00CC287C"/>
    <w:rsid w:val="00CC3B36"/>
    <w:rsid w:val="00CC5A09"/>
    <w:rsid w:val="00CC7C00"/>
    <w:rsid w:val="00CD0843"/>
    <w:rsid w:val="00CD226F"/>
    <w:rsid w:val="00CD26AE"/>
    <w:rsid w:val="00CD43FF"/>
    <w:rsid w:val="00CD4887"/>
    <w:rsid w:val="00CD5123"/>
    <w:rsid w:val="00CD54CD"/>
    <w:rsid w:val="00CD5A0F"/>
    <w:rsid w:val="00CD5B42"/>
    <w:rsid w:val="00CD7270"/>
    <w:rsid w:val="00CD7E4F"/>
    <w:rsid w:val="00CE0B51"/>
    <w:rsid w:val="00CE1359"/>
    <w:rsid w:val="00CE41B6"/>
    <w:rsid w:val="00CE55EB"/>
    <w:rsid w:val="00CE6EC0"/>
    <w:rsid w:val="00CF058F"/>
    <w:rsid w:val="00CF27C3"/>
    <w:rsid w:val="00CF2E71"/>
    <w:rsid w:val="00CF3741"/>
    <w:rsid w:val="00CF3C3A"/>
    <w:rsid w:val="00CF3F5B"/>
    <w:rsid w:val="00CF4251"/>
    <w:rsid w:val="00CF55CA"/>
    <w:rsid w:val="00CF5652"/>
    <w:rsid w:val="00CF569D"/>
    <w:rsid w:val="00CF6312"/>
    <w:rsid w:val="00CF63BD"/>
    <w:rsid w:val="00CF6406"/>
    <w:rsid w:val="00D0115A"/>
    <w:rsid w:val="00D014AE"/>
    <w:rsid w:val="00D01E7B"/>
    <w:rsid w:val="00D03637"/>
    <w:rsid w:val="00D03A4C"/>
    <w:rsid w:val="00D077C6"/>
    <w:rsid w:val="00D07813"/>
    <w:rsid w:val="00D10E9F"/>
    <w:rsid w:val="00D115A8"/>
    <w:rsid w:val="00D11729"/>
    <w:rsid w:val="00D119D4"/>
    <w:rsid w:val="00D11D49"/>
    <w:rsid w:val="00D13B5F"/>
    <w:rsid w:val="00D1432D"/>
    <w:rsid w:val="00D143FA"/>
    <w:rsid w:val="00D1617E"/>
    <w:rsid w:val="00D161A1"/>
    <w:rsid w:val="00D2051A"/>
    <w:rsid w:val="00D227BB"/>
    <w:rsid w:val="00D23009"/>
    <w:rsid w:val="00D23112"/>
    <w:rsid w:val="00D24D96"/>
    <w:rsid w:val="00D25314"/>
    <w:rsid w:val="00D269A9"/>
    <w:rsid w:val="00D26BC5"/>
    <w:rsid w:val="00D26E7C"/>
    <w:rsid w:val="00D310D4"/>
    <w:rsid w:val="00D3322B"/>
    <w:rsid w:val="00D379EB"/>
    <w:rsid w:val="00D40DE9"/>
    <w:rsid w:val="00D40F94"/>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4127"/>
    <w:rsid w:val="00D66FAC"/>
    <w:rsid w:val="00D71DA7"/>
    <w:rsid w:val="00D725F6"/>
    <w:rsid w:val="00D72E0F"/>
    <w:rsid w:val="00D7367C"/>
    <w:rsid w:val="00D73ADB"/>
    <w:rsid w:val="00D73D4C"/>
    <w:rsid w:val="00D74510"/>
    <w:rsid w:val="00D7494E"/>
    <w:rsid w:val="00D75288"/>
    <w:rsid w:val="00D7651C"/>
    <w:rsid w:val="00D76565"/>
    <w:rsid w:val="00D774C7"/>
    <w:rsid w:val="00D77DA7"/>
    <w:rsid w:val="00D813EC"/>
    <w:rsid w:val="00D83177"/>
    <w:rsid w:val="00D8434F"/>
    <w:rsid w:val="00D865FD"/>
    <w:rsid w:val="00D8674A"/>
    <w:rsid w:val="00D91139"/>
    <w:rsid w:val="00D92C90"/>
    <w:rsid w:val="00D949D1"/>
    <w:rsid w:val="00D94F57"/>
    <w:rsid w:val="00D96D45"/>
    <w:rsid w:val="00DA0526"/>
    <w:rsid w:val="00DA1500"/>
    <w:rsid w:val="00DA2103"/>
    <w:rsid w:val="00DA2BFA"/>
    <w:rsid w:val="00DA3AEF"/>
    <w:rsid w:val="00DA4B69"/>
    <w:rsid w:val="00DA5068"/>
    <w:rsid w:val="00DB0712"/>
    <w:rsid w:val="00DB0AB8"/>
    <w:rsid w:val="00DB11C7"/>
    <w:rsid w:val="00DB37EE"/>
    <w:rsid w:val="00DB39B4"/>
    <w:rsid w:val="00DB5185"/>
    <w:rsid w:val="00DB5D73"/>
    <w:rsid w:val="00DB62B4"/>
    <w:rsid w:val="00DB70D9"/>
    <w:rsid w:val="00DB7179"/>
    <w:rsid w:val="00DB77D6"/>
    <w:rsid w:val="00DB7D26"/>
    <w:rsid w:val="00DC03E1"/>
    <w:rsid w:val="00DC04DE"/>
    <w:rsid w:val="00DC0FC1"/>
    <w:rsid w:val="00DC1D57"/>
    <w:rsid w:val="00DC2520"/>
    <w:rsid w:val="00DC3987"/>
    <w:rsid w:val="00DC3CE2"/>
    <w:rsid w:val="00DC3E08"/>
    <w:rsid w:val="00DC4312"/>
    <w:rsid w:val="00DC7484"/>
    <w:rsid w:val="00DD07B8"/>
    <w:rsid w:val="00DD0A3A"/>
    <w:rsid w:val="00DD0AE5"/>
    <w:rsid w:val="00DD1F1D"/>
    <w:rsid w:val="00DD2BAE"/>
    <w:rsid w:val="00DD4F8A"/>
    <w:rsid w:val="00DD53DA"/>
    <w:rsid w:val="00DD6484"/>
    <w:rsid w:val="00DD75A5"/>
    <w:rsid w:val="00DD770C"/>
    <w:rsid w:val="00DD7B5D"/>
    <w:rsid w:val="00DD7C74"/>
    <w:rsid w:val="00DD7E34"/>
    <w:rsid w:val="00DD7EAA"/>
    <w:rsid w:val="00DE2209"/>
    <w:rsid w:val="00DE41E8"/>
    <w:rsid w:val="00DE5052"/>
    <w:rsid w:val="00DE5F75"/>
    <w:rsid w:val="00DF0E14"/>
    <w:rsid w:val="00DF38F8"/>
    <w:rsid w:val="00DF3C3F"/>
    <w:rsid w:val="00DF3DC9"/>
    <w:rsid w:val="00DF400E"/>
    <w:rsid w:val="00DF4F33"/>
    <w:rsid w:val="00DF68BB"/>
    <w:rsid w:val="00DF7F1F"/>
    <w:rsid w:val="00E016CE"/>
    <w:rsid w:val="00E055A4"/>
    <w:rsid w:val="00E0571C"/>
    <w:rsid w:val="00E06476"/>
    <w:rsid w:val="00E06A64"/>
    <w:rsid w:val="00E06F76"/>
    <w:rsid w:val="00E074CB"/>
    <w:rsid w:val="00E07B77"/>
    <w:rsid w:val="00E07CCA"/>
    <w:rsid w:val="00E07E67"/>
    <w:rsid w:val="00E10091"/>
    <w:rsid w:val="00E1195E"/>
    <w:rsid w:val="00E13C0E"/>
    <w:rsid w:val="00E14470"/>
    <w:rsid w:val="00E14E8D"/>
    <w:rsid w:val="00E151A1"/>
    <w:rsid w:val="00E15E46"/>
    <w:rsid w:val="00E20553"/>
    <w:rsid w:val="00E2218D"/>
    <w:rsid w:val="00E2297C"/>
    <w:rsid w:val="00E22ACF"/>
    <w:rsid w:val="00E22D18"/>
    <w:rsid w:val="00E246A2"/>
    <w:rsid w:val="00E25BFE"/>
    <w:rsid w:val="00E25EBF"/>
    <w:rsid w:val="00E300FB"/>
    <w:rsid w:val="00E30CD2"/>
    <w:rsid w:val="00E3374B"/>
    <w:rsid w:val="00E3386B"/>
    <w:rsid w:val="00E33CBE"/>
    <w:rsid w:val="00E34554"/>
    <w:rsid w:val="00E34E7B"/>
    <w:rsid w:val="00E36759"/>
    <w:rsid w:val="00E36FE2"/>
    <w:rsid w:val="00E4151C"/>
    <w:rsid w:val="00E41C04"/>
    <w:rsid w:val="00E4232F"/>
    <w:rsid w:val="00E423B3"/>
    <w:rsid w:val="00E4276F"/>
    <w:rsid w:val="00E42A2F"/>
    <w:rsid w:val="00E42E7E"/>
    <w:rsid w:val="00E452B1"/>
    <w:rsid w:val="00E469D1"/>
    <w:rsid w:val="00E47EC8"/>
    <w:rsid w:val="00E50FDD"/>
    <w:rsid w:val="00E5159F"/>
    <w:rsid w:val="00E526A8"/>
    <w:rsid w:val="00E53551"/>
    <w:rsid w:val="00E53B5E"/>
    <w:rsid w:val="00E5510B"/>
    <w:rsid w:val="00E553F9"/>
    <w:rsid w:val="00E555A3"/>
    <w:rsid w:val="00E57BCB"/>
    <w:rsid w:val="00E608C7"/>
    <w:rsid w:val="00E61519"/>
    <w:rsid w:val="00E61726"/>
    <w:rsid w:val="00E61A3C"/>
    <w:rsid w:val="00E62BC6"/>
    <w:rsid w:val="00E63739"/>
    <w:rsid w:val="00E64302"/>
    <w:rsid w:val="00E64A5B"/>
    <w:rsid w:val="00E64BF6"/>
    <w:rsid w:val="00E6544E"/>
    <w:rsid w:val="00E65BAB"/>
    <w:rsid w:val="00E703AC"/>
    <w:rsid w:val="00E70624"/>
    <w:rsid w:val="00E708AB"/>
    <w:rsid w:val="00E7144D"/>
    <w:rsid w:val="00E72557"/>
    <w:rsid w:val="00E7367B"/>
    <w:rsid w:val="00E7395A"/>
    <w:rsid w:val="00E74281"/>
    <w:rsid w:val="00E74408"/>
    <w:rsid w:val="00E746A0"/>
    <w:rsid w:val="00E7526F"/>
    <w:rsid w:val="00E75F0E"/>
    <w:rsid w:val="00E767DE"/>
    <w:rsid w:val="00E80470"/>
    <w:rsid w:val="00E837BA"/>
    <w:rsid w:val="00E84F17"/>
    <w:rsid w:val="00E85CF7"/>
    <w:rsid w:val="00E863BC"/>
    <w:rsid w:val="00E86D52"/>
    <w:rsid w:val="00E87235"/>
    <w:rsid w:val="00E87F67"/>
    <w:rsid w:val="00E91C4D"/>
    <w:rsid w:val="00E91DEF"/>
    <w:rsid w:val="00E92005"/>
    <w:rsid w:val="00E93BF0"/>
    <w:rsid w:val="00E93D31"/>
    <w:rsid w:val="00E9457B"/>
    <w:rsid w:val="00E94608"/>
    <w:rsid w:val="00E94BB5"/>
    <w:rsid w:val="00E9571A"/>
    <w:rsid w:val="00E96895"/>
    <w:rsid w:val="00E96D5E"/>
    <w:rsid w:val="00EA0DA5"/>
    <w:rsid w:val="00EA1584"/>
    <w:rsid w:val="00EA16BC"/>
    <w:rsid w:val="00EA1790"/>
    <w:rsid w:val="00EA19FC"/>
    <w:rsid w:val="00EA1F27"/>
    <w:rsid w:val="00EA1FCC"/>
    <w:rsid w:val="00EA2FC6"/>
    <w:rsid w:val="00EA480F"/>
    <w:rsid w:val="00EA6CD3"/>
    <w:rsid w:val="00EB02A2"/>
    <w:rsid w:val="00EB0689"/>
    <w:rsid w:val="00EB114E"/>
    <w:rsid w:val="00EB28C8"/>
    <w:rsid w:val="00EB2D40"/>
    <w:rsid w:val="00EB2F06"/>
    <w:rsid w:val="00EB32B8"/>
    <w:rsid w:val="00EB3C14"/>
    <w:rsid w:val="00EB3D28"/>
    <w:rsid w:val="00EB4E9A"/>
    <w:rsid w:val="00EB51AE"/>
    <w:rsid w:val="00EB59A1"/>
    <w:rsid w:val="00EB6108"/>
    <w:rsid w:val="00EB6250"/>
    <w:rsid w:val="00EB62E6"/>
    <w:rsid w:val="00EB684A"/>
    <w:rsid w:val="00EB723B"/>
    <w:rsid w:val="00EC032D"/>
    <w:rsid w:val="00EC279E"/>
    <w:rsid w:val="00EC2AE7"/>
    <w:rsid w:val="00EC2B97"/>
    <w:rsid w:val="00EC2C03"/>
    <w:rsid w:val="00EC4E71"/>
    <w:rsid w:val="00EC6892"/>
    <w:rsid w:val="00EC692F"/>
    <w:rsid w:val="00EC7309"/>
    <w:rsid w:val="00EC7C52"/>
    <w:rsid w:val="00ED0A6A"/>
    <w:rsid w:val="00ED1A79"/>
    <w:rsid w:val="00ED4578"/>
    <w:rsid w:val="00EE0EB1"/>
    <w:rsid w:val="00EE106D"/>
    <w:rsid w:val="00EE15EB"/>
    <w:rsid w:val="00EE1F56"/>
    <w:rsid w:val="00EE1FF0"/>
    <w:rsid w:val="00EE1FF4"/>
    <w:rsid w:val="00EE2C5F"/>
    <w:rsid w:val="00EE656F"/>
    <w:rsid w:val="00EE65FB"/>
    <w:rsid w:val="00EE6910"/>
    <w:rsid w:val="00EE6FFF"/>
    <w:rsid w:val="00EF0A02"/>
    <w:rsid w:val="00EF1B56"/>
    <w:rsid w:val="00EF1B82"/>
    <w:rsid w:val="00EF2633"/>
    <w:rsid w:val="00EF2D3B"/>
    <w:rsid w:val="00EF3BB0"/>
    <w:rsid w:val="00EF3FF8"/>
    <w:rsid w:val="00EF47CB"/>
    <w:rsid w:val="00EF55F7"/>
    <w:rsid w:val="00EF6487"/>
    <w:rsid w:val="00EF694C"/>
    <w:rsid w:val="00EF6D61"/>
    <w:rsid w:val="00EF7240"/>
    <w:rsid w:val="00EF76B9"/>
    <w:rsid w:val="00F001A8"/>
    <w:rsid w:val="00F010DD"/>
    <w:rsid w:val="00F01DDC"/>
    <w:rsid w:val="00F026CC"/>
    <w:rsid w:val="00F037D2"/>
    <w:rsid w:val="00F03FD0"/>
    <w:rsid w:val="00F049F0"/>
    <w:rsid w:val="00F054B6"/>
    <w:rsid w:val="00F05DE0"/>
    <w:rsid w:val="00F06704"/>
    <w:rsid w:val="00F06721"/>
    <w:rsid w:val="00F10FBF"/>
    <w:rsid w:val="00F1184F"/>
    <w:rsid w:val="00F11971"/>
    <w:rsid w:val="00F11B30"/>
    <w:rsid w:val="00F12E27"/>
    <w:rsid w:val="00F147BE"/>
    <w:rsid w:val="00F16A5C"/>
    <w:rsid w:val="00F1773C"/>
    <w:rsid w:val="00F2047E"/>
    <w:rsid w:val="00F21305"/>
    <w:rsid w:val="00F219C8"/>
    <w:rsid w:val="00F21DAF"/>
    <w:rsid w:val="00F22B0F"/>
    <w:rsid w:val="00F236A6"/>
    <w:rsid w:val="00F2376C"/>
    <w:rsid w:val="00F24111"/>
    <w:rsid w:val="00F24A7D"/>
    <w:rsid w:val="00F24B77"/>
    <w:rsid w:val="00F24CAB"/>
    <w:rsid w:val="00F24E46"/>
    <w:rsid w:val="00F2574B"/>
    <w:rsid w:val="00F25D62"/>
    <w:rsid w:val="00F25F28"/>
    <w:rsid w:val="00F26DDB"/>
    <w:rsid w:val="00F275FE"/>
    <w:rsid w:val="00F27C74"/>
    <w:rsid w:val="00F27F7E"/>
    <w:rsid w:val="00F30E2D"/>
    <w:rsid w:val="00F32588"/>
    <w:rsid w:val="00F32E2A"/>
    <w:rsid w:val="00F331DA"/>
    <w:rsid w:val="00F34FA0"/>
    <w:rsid w:val="00F352CD"/>
    <w:rsid w:val="00F3640E"/>
    <w:rsid w:val="00F377D6"/>
    <w:rsid w:val="00F4091E"/>
    <w:rsid w:val="00F410BC"/>
    <w:rsid w:val="00F41163"/>
    <w:rsid w:val="00F4341E"/>
    <w:rsid w:val="00F437C3"/>
    <w:rsid w:val="00F43F58"/>
    <w:rsid w:val="00F44514"/>
    <w:rsid w:val="00F4521A"/>
    <w:rsid w:val="00F45D0D"/>
    <w:rsid w:val="00F52072"/>
    <w:rsid w:val="00F5269C"/>
    <w:rsid w:val="00F5310E"/>
    <w:rsid w:val="00F53BA6"/>
    <w:rsid w:val="00F540C3"/>
    <w:rsid w:val="00F5453D"/>
    <w:rsid w:val="00F55D49"/>
    <w:rsid w:val="00F561B7"/>
    <w:rsid w:val="00F5632A"/>
    <w:rsid w:val="00F569F9"/>
    <w:rsid w:val="00F5702F"/>
    <w:rsid w:val="00F57AEB"/>
    <w:rsid w:val="00F60A0C"/>
    <w:rsid w:val="00F612CB"/>
    <w:rsid w:val="00F61AC3"/>
    <w:rsid w:val="00F63496"/>
    <w:rsid w:val="00F654B7"/>
    <w:rsid w:val="00F70481"/>
    <w:rsid w:val="00F7053F"/>
    <w:rsid w:val="00F71422"/>
    <w:rsid w:val="00F72369"/>
    <w:rsid w:val="00F7244E"/>
    <w:rsid w:val="00F72B3F"/>
    <w:rsid w:val="00F72E04"/>
    <w:rsid w:val="00F73C8B"/>
    <w:rsid w:val="00F73F39"/>
    <w:rsid w:val="00F74DEE"/>
    <w:rsid w:val="00F758EE"/>
    <w:rsid w:val="00F75CD5"/>
    <w:rsid w:val="00F76525"/>
    <w:rsid w:val="00F76708"/>
    <w:rsid w:val="00F80240"/>
    <w:rsid w:val="00F80876"/>
    <w:rsid w:val="00F8093D"/>
    <w:rsid w:val="00F81066"/>
    <w:rsid w:val="00F81C03"/>
    <w:rsid w:val="00F822E4"/>
    <w:rsid w:val="00F82410"/>
    <w:rsid w:val="00F82ECF"/>
    <w:rsid w:val="00F83C5B"/>
    <w:rsid w:val="00F84D38"/>
    <w:rsid w:val="00F85A5E"/>
    <w:rsid w:val="00F9035C"/>
    <w:rsid w:val="00F9063E"/>
    <w:rsid w:val="00F92F54"/>
    <w:rsid w:val="00F932BD"/>
    <w:rsid w:val="00F93FD3"/>
    <w:rsid w:val="00F947C6"/>
    <w:rsid w:val="00F95082"/>
    <w:rsid w:val="00F95E6E"/>
    <w:rsid w:val="00F96D45"/>
    <w:rsid w:val="00F976B3"/>
    <w:rsid w:val="00F97C0F"/>
    <w:rsid w:val="00FA04FF"/>
    <w:rsid w:val="00FA16B9"/>
    <w:rsid w:val="00FA1DAD"/>
    <w:rsid w:val="00FA20FC"/>
    <w:rsid w:val="00FA2288"/>
    <w:rsid w:val="00FA29A9"/>
    <w:rsid w:val="00FA2CE0"/>
    <w:rsid w:val="00FA457D"/>
    <w:rsid w:val="00FA6A5E"/>
    <w:rsid w:val="00FA6CCB"/>
    <w:rsid w:val="00FA6E26"/>
    <w:rsid w:val="00FA6E28"/>
    <w:rsid w:val="00FB1BCA"/>
    <w:rsid w:val="00FB1F10"/>
    <w:rsid w:val="00FB3CC3"/>
    <w:rsid w:val="00FB3CCF"/>
    <w:rsid w:val="00FB4355"/>
    <w:rsid w:val="00FB48B8"/>
    <w:rsid w:val="00FB4FBC"/>
    <w:rsid w:val="00FB58D5"/>
    <w:rsid w:val="00FB6BB1"/>
    <w:rsid w:val="00FC0461"/>
    <w:rsid w:val="00FC0B4F"/>
    <w:rsid w:val="00FC1D00"/>
    <w:rsid w:val="00FC292D"/>
    <w:rsid w:val="00FC53E6"/>
    <w:rsid w:val="00FC5FC0"/>
    <w:rsid w:val="00FC7455"/>
    <w:rsid w:val="00FD09ED"/>
    <w:rsid w:val="00FD0B37"/>
    <w:rsid w:val="00FD0E98"/>
    <w:rsid w:val="00FD0EC6"/>
    <w:rsid w:val="00FD34F1"/>
    <w:rsid w:val="00FD4A9A"/>
    <w:rsid w:val="00FD5B2C"/>
    <w:rsid w:val="00FD7DF2"/>
    <w:rsid w:val="00FE2B13"/>
    <w:rsid w:val="00FE2D66"/>
    <w:rsid w:val="00FE3DDB"/>
    <w:rsid w:val="00FE5197"/>
    <w:rsid w:val="00FE5700"/>
    <w:rsid w:val="00FE65CB"/>
    <w:rsid w:val="00FE6E3E"/>
    <w:rsid w:val="00FE73E1"/>
    <w:rsid w:val="00FE78E9"/>
    <w:rsid w:val="00FF0A71"/>
    <w:rsid w:val="00FF1561"/>
    <w:rsid w:val="00FF286A"/>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1"/>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1"/>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25"/>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24"/>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8"/>
      </w:numPr>
    </w:pPr>
  </w:style>
  <w:style w:type="numbering" w:customStyle="1" w:styleId="WWNum1">
    <w:name w:val="WWNum1"/>
    <w:basedOn w:val="Semlista"/>
    <w:rsid w:val="00E61726"/>
    <w:pPr>
      <w:numPr>
        <w:numId w:val="19"/>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paragraphscx17047519">
    <w:name w:val="paragraph scx17047519"/>
    <w:basedOn w:val="Normal"/>
    <w:rsid w:val="00DC2520"/>
    <w:pPr>
      <w:spacing w:before="100" w:beforeAutospacing="1" w:after="100" w:afterAutospacing="1"/>
    </w:pPr>
    <w:rPr>
      <w:sz w:val="24"/>
      <w:szCs w:val="24"/>
    </w:rPr>
  </w:style>
  <w:style w:type="character" w:customStyle="1" w:styleId="normaltextrunscx17047519">
    <w:name w:val="normaltextrun scx17047519"/>
    <w:basedOn w:val="Fontepargpadro"/>
    <w:rsid w:val="00DC2520"/>
  </w:style>
  <w:style w:type="character" w:customStyle="1" w:styleId="eopscx17047519">
    <w:name w:val="eop scx17047519"/>
    <w:basedOn w:val="Fontepargpadro"/>
    <w:rsid w:val="00DC25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1"/>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1"/>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25"/>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24"/>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8"/>
      </w:numPr>
    </w:pPr>
  </w:style>
  <w:style w:type="numbering" w:customStyle="1" w:styleId="WWNum1">
    <w:name w:val="WWNum1"/>
    <w:basedOn w:val="Semlista"/>
    <w:rsid w:val="00E61726"/>
    <w:pPr>
      <w:numPr>
        <w:numId w:val="19"/>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paragraphscx17047519">
    <w:name w:val="paragraph scx17047519"/>
    <w:basedOn w:val="Normal"/>
    <w:rsid w:val="00DC2520"/>
    <w:pPr>
      <w:spacing w:before="100" w:beforeAutospacing="1" w:after="100" w:afterAutospacing="1"/>
    </w:pPr>
    <w:rPr>
      <w:sz w:val="24"/>
      <w:szCs w:val="24"/>
    </w:rPr>
  </w:style>
  <w:style w:type="character" w:customStyle="1" w:styleId="normaltextrunscx17047519">
    <w:name w:val="normaltextrun scx17047519"/>
    <w:basedOn w:val="Fontepargpadro"/>
    <w:rsid w:val="00DC2520"/>
  </w:style>
  <w:style w:type="character" w:customStyle="1" w:styleId="eopscx17047519">
    <w:name w:val="eop scx17047519"/>
    <w:basedOn w:val="Fontepargpadro"/>
    <w:rsid w:val="00DC2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0750">
      <w:bodyDiv w:val="1"/>
      <w:marLeft w:val="0"/>
      <w:marRight w:val="0"/>
      <w:marTop w:val="0"/>
      <w:marBottom w:val="0"/>
      <w:divBdr>
        <w:top w:val="none" w:sz="0" w:space="0" w:color="auto"/>
        <w:left w:val="none" w:sz="0" w:space="0" w:color="auto"/>
        <w:bottom w:val="none" w:sz="0" w:space="0" w:color="auto"/>
        <w:right w:val="none" w:sz="0" w:space="0" w:color="auto"/>
      </w:divBdr>
    </w:div>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299770345">
      <w:bodyDiv w:val="1"/>
      <w:marLeft w:val="0"/>
      <w:marRight w:val="0"/>
      <w:marTop w:val="0"/>
      <w:marBottom w:val="0"/>
      <w:divBdr>
        <w:top w:val="none" w:sz="0" w:space="0" w:color="auto"/>
        <w:left w:val="none" w:sz="0" w:space="0" w:color="auto"/>
        <w:bottom w:val="none" w:sz="0" w:space="0" w:color="auto"/>
        <w:right w:val="none" w:sz="0" w:space="0" w:color="auto"/>
      </w:divBdr>
    </w:div>
    <w:div w:id="350886686">
      <w:bodyDiv w:val="1"/>
      <w:marLeft w:val="0"/>
      <w:marRight w:val="0"/>
      <w:marTop w:val="0"/>
      <w:marBottom w:val="0"/>
      <w:divBdr>
        <w:top w:val="none" w:sz="0" w:space="0" w:color="auto"/>
        <w:left w:val="none" w:sz="0" w:space="0" w:color="auto"/>
        <w:bottom w:val="none" w:sz="0" w:space="0" w:color="auto"/>
        <w:right w:val="none" w:sz="0" w:space="0" w:color="auto"/>
      </w:divBdr>
    </w:div>
    <w:div w:id="473530031">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765854181">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881333857">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064180257">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361394839">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0710056">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mjardim.rj.gov.b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bomjardim.rj.gov.br" TargetMode="External"/><Relationship Id="rId4" Type="http://schemas.microsoft.com/office/2007/relationships/stylesWithEffects" Target="stylesWithEffects.xml"/><Relationship Id="rId9" Type="http://schemas.openxmlformats.org/officeDocument/2006/relationships/hyperlink" Target="http://www.bomjardim.rj.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7E165-AA63-4406-9ACA-9A439EFA5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2</TotalTime>
  <Pages>46</Pages>
  <Words>19688</Words>
  <Characters>106317</Characters>
  <Application>Microsoft Office Word</Application>
  <DocSecurity>0</DocSecurity>
  <Lines>885</Lines>
  <Paragraphs>251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Bom Jardim, 18 de Novembro de 1998</vt:lpstr>
      <vt:lpstr>Bom Jardim, 18 de Novembro de 1998</vt:lpstr>
    </vt:vector>
  </TitlesOfParts>
  <Company>Bom Jardim</Company>
  <LinksUpToDate>false</LinksUpToDate>
  <CharactersWithSpaces>125754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3</cp:revision>
  <cp:lastPrinted>2022-12-06T17:37:00Z</cp:lastPrinted>
  <dcterms:created xsi:type="dcterms:W3CDTF">2022-12-06T17:37:00Z</dcterms:created>
  <dcterms:modified xsi:type="dcterms:W3CDTF">2022-12-06T17:38:00Z</dcterms:modified>
</cp:coreProperties>
</file>